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DB69" w14:textId="3282764B" w:rsidR="006223A6" w:rsidRPr="0088373E" w:rsidRDefault="00C36BDA" w:rsidP="00C36BDA">
      <w:pPr>
        <w:spacing w:line="360" w:lineRule="auto"/>
        <w:jc w:val="both"/>
      </w:pPr>
      <w:r>
        <w:t>Изх.№25-00-65/21.07.2026г.</w:t>
      </w:r>
    </w:p>
    <w:p w14:paraId="42033684" w14:textId="77777777" w:rsidR="00A94218" w:rsidRDefault="00A94218" w:rsidP="00A94218">
      <w:pPr>
        <w:pStyle w:val="Style5"/>
        <w:widowControl/>
        <w:spacing w:before="67" w:line="360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ДО</w:t>
      </w:r>
    </w:p>
    <w:p w14:paraId="104F4B09" w14:textId="77777777" w:rsidR="00A94218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ОБЩИНСКИ СЪВЕТ</w:t>
      </w:r>
    </w:p>
    <w:p w14:paraId="4CFE4D05" w14:textId="77777777" w:rsidR="00A94218" w:rsidRPr="008552D5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lang w:eastAsia="bg-BG"/>
        </w:rPr>
      </w:pPr>
      <w:r>
        <w:rPr>
          <w:rStyle w:val="FontStyle22"/>
          <w:lang w:val="bg-BG" w:eastAsia="bg-BG"/>
        </w:rPr>
        <w:t>ГР. РУДОЗЕМ</w:t>
      </w:r>
    </w:p>
    <w:p w14:paraId="52DD8DDC" w14:textId="77777777" w:rsidR="00A94218" w:rsidRPr="004F39A6" w:rsidRDefault="00A94218" w:rsidP="004F39A6">
      <w:pPr>
        <w:pStyle w:val="Style7"/>
        <w:widowControl/>
        <w:spacing w:line="360" w:lineRule="auto"/>
        <w:jc w:val="both"/>
        <w:rPr>
          <w:rFonts w:cs="Times New Roman"/>
          <w:sz w:val="20"/>
          <w:szCs w:val="20"/>
          <w:lang w:val="bg-BG"/>
        </w:rPr>
      </w:pPr>
    </w:p>
    <w:p w14:paraId="189810FC" w14:textId="77777777" w:rsidR="00A94218" w:rsidRPr="00160558" w:rsidRDefault="00A94218" w:rsidP="00160558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1CD041C8" w14:textId="77777777" w:rsidR="00A94218" w:rsidRPr="007D4A2F" w:rsidRDefault="00A94218" w:rsidP="00A94218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3A425F">
        <w:rPr>
          <w:rStyle w:val="FontStyle26"/>
          <w:b/>
          <w:bCs/>
          <w:sz w:val="24"/>
          <w:lang w:val="bg-BG" w:eastAsia="bg-BG"/>
        </w:rPr>
        <w:t>от</w:t>
      </w:r>
    </w:p>
    <w:p w14:paraId="7C784BE7" w14:textId="77777777" w:rsidR="00A94218" w:rsidRPr="00160558" w:rsidRDefault="005340DA" w:rsidP="00160558">
      <w:pPr>
        <w:pStyle w:val="Style9"/>
        <w:widowControl/>
        <w:spacing w:before="60" w:line="360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 xml:space="preserve">инж. Недко Фиданов </w:t>
      </w:r>
      <w:proofErr w:type="spellStart"/>
      <w:r>
        <w:rPr>
          <w:rStyle w:val="FontStyle25"/>
          <w:b/>
          <w:lang w:val="bg-BG" w:eastAsia="bg-BG"/>
        </w:rPr>
        <w:t>Кулевски</w:t>
      </w:r>
      <w:proofErr w:type="spellEnd"/>
      <w:r w:rsidR="00A94218" w:rsidRPr="00A94218">
        <w:rPr>
          <w:rStyle w:val="FontStyle25"/>
          <w:b/>
          <w:lang w:val="bg-BG" w:eastAsia="bg-BG"/>
        </w:rPr>
        <w:t xml:space="preserve">–кмет на </w:t>
      </w:r>
      <w:r w:rsidR="00210153">
        <w:rPr>
          <w:rStyle w:val="FontStyle25"/>
          <w:b/>
          <w:lang w:val="bg-BG" w:eastAsia="bg-BG"/>
        </w:rPr>
        <w:t>О</w:t>
      </w:r>
      <w:r w:rsidR="00A94218" w:rsidRPr="00A94218">
        <w:rPr>
          <w:rStyle w:val="FontStyle25"/>
          <w:b/>
          <w:lang w:val="bg-BG" w:eastAsia="bg-BG"/>
        </w:rPr>
        <w:t>бщина Рудозем</w:t>
      </w:r>
    </w:p>
    <w:p w14:paraId="2E04CA3D" w14:textId="77777777" w:rsidR="00160558" w:rsidRPr="00160558" w:rsidRDefault="006D2720" w:rsidP="00A363A3">
      <w:pPr>
        <w:spacing w:before="100" w:beforeAutospacing="1" w:after="100" w:afterAutospacing="1" w:line="360" w:lineRule="auto"/>
        <w:jc w:val="both"/>
        <w:outlineLvl w:val="0"/>
        <w:rPr>
          <w:rStyle w:val="FontStyle25"/>
          <w:sz w:val="24"/>
        </w:rPr>
      </w:pPr>
      <w:r>
        <w:rPr>
          <w:rStyle w:val="FontStyle25"/>
          <w:lang w:val="en-US"/>
        </w:rPr>
        <w:t xml:space="preserve">        </w:t>
      </w:r>
      <w:r w:rsidR="00A94218" w:rsidRPr="00E64C19">
        <w:rPr>
          <w:rStyle w:val="FontStyle25"/>
        </w:rPr>
        <w:t>ОТНОСНО:</w:t>
      </w:r>
      <w:r w:rsidR="00A94218" w:rsidRPr="003A425F">
        <w:rPr>
          <w:rStyle w:val="FontStyle25"/>
        </w:rPr>
        <w:t xml:space="preserve"> </w:t>
      </w:r>
      <w:r w:rsidRPr="006D2720">
        <w:rPr>
          <w:rFonts w:eastAsia="Calibri"/>
          <w:lang w:eastAsia="en-US"/>
        </w:rPr>
        <w:t>Одобряване на проект з</w:t>
      </w:r>
      <w:r>
        <w:rPr>
          <w:rFonts w:eastAsia="Calibri"/>
          <w:lang w:eastAsia="en-US"/>
        </w:rPr>
        <w:t>а</w:t>
      </w:r>
      <w:r w:rsidR="00210153">
        <w:rPr>
          <w:rFonts w:eastAsia="Calibri"/>
          <w:lang w:eastAsia="en-US"/>
        </w:rPr>
        <w:t xml:space="preserve"> изменение на</w:t>
      </w:r>
      <w:r>
        <w:rPr>
          <w:rFonts w:eastAsia="Calibri"/>
          <w:lang w:eastAsia="en-US"/>
        </w:rPr>
        <w:t xml:space="preserve"> Подробен устройствен план </w:t>
      </w:r>
      <w:r w:rsidR="00210153">
        <w:rPr>
          <w:rFonts w:eastAsia="Calibri"/>
          <w:lang w:eastAsia="en-US"/>
        </w:rPr>
        <w:t xml:space="preserve">– План за регулация и застрояване </w:t>
      </w:r>
      <w:r w:rsidR="00210153" w:rsidRPr="00210153">
        <w:rPr>
          <w:rFonts w:eastAsia="Calibri"/>
          <w:bCs/>
          <w:lang w:eastAsia="en-US"/>
        </w:rPr>
        <w:t>за ПИ 63207.502.18, 63207.502.268, 502.271, 502.21, 502.20,</w:t>
      </w:r>
      <w:r w:rsidR="00210153" w:rsidRPr="00210153">
        <w:rPr>
          <w:rFonts w:eastAsia="Calibri"/>
          <w:bCs/>
          <w:lang w:val="en-US" w:eastAsia="en-US"/>
        </w:rPr>
        <w:t xml:space="preserve"> 502.19</w:t>
      </w:r>
      <w:r w:rsidR="00210153" w:rsidRPr="00210153">
        <w:rPr>
          <w:rFonts w:eastAsia="Calibri"/>
          <w:bCs/>
          <w:lang w:eastAsia="en-US"/>
        </w:rPr>
        <w:t xml:space="preserve">, попадащи в </w:t>
      </w:r>
      <w:r w:rsidR="006321D0">
        <w:rPr>
          <w:rFonts w:eastAsia="Calibri"/>
          <w:bCs/>
          <w:lang w:eastAsia="en-US"/>
        </w:rPr>
        <w:t>рамките на УПИ: II-джамия, III-</w:t>
      </w:r>
      <w:r w:rsidR="00210153" w:rsidRPr="00210153">
        <w:rPr>
          <w:rFonts w:eastAsia="Calibri"/>
          <w:bCs/>
          <w:lang w:eastAsia="en-US"/>
        </w:rPr>
        <w:t>за паркинг в кв.</w:t>
      </w:r>
      <w:r w:rsidR="00210153">
        <w:rPr>
          <w:rFonts w:eastAsia="Calibri"/>
          <w:bCs/>
          <w:lang w:eastAsia="en-US"/>
        </w:rPr>
        <w:t xml:space="preserve"> </w:t>
      </w:r>
      <w:r w:rsidR="00210153" w:rsidRPr="00210153">
        <w:rPr>
          <w:rFonts w:eastAsia="Calibri"/>
          <w:bCs/>
          <w:lang w:eastAsia="en-US"/>
        </w:rPr>
        <w:t xml:space="preserve">39а </w:t>
      </w:r>
      <w:r w:rsidR="00210153">
        <w:rPr>
          <w:rFonts w:eastAsia="Calibri"/>
          <w:bCs/>
          <w:lang w:eastAsia="en-US"/>
        </w:rPr>
        <w:t xml:space="preserve">и </w:t>
      </w:r>
      <w:r w:rsidR="00210153" w:rsidRPr="00210153">
        <w:rPr>
          <w:rFonts w:eastAsia="Calibri"/>
          <w:bCs/>
          <w:lang w:eastAsia="en-US"/>
        </w:rPr>
        <w:t>УПИ XV и УПИ XVIII, XI</w:t>
      </w:r>
      <w:r w:rsidR="00210153" w:rsidRPr="00210153">
        <w:rPr>
          <w:rFonts w:eastAsia="Calibri"/>
          <w:bCs/>
          <w:lang w:val="en-US" w:eastAsia="en-US"/>
        </w:rPr>
        <w:t>X</w:t>
      </w:r>
      <w:r w:rsidR="00210153" w:rsidRPr="00210153">
        <w:rPr>
          <w:rFonts w:eastAsia="Calibri"/>
          <w:bCs/>
          <w:lang w:eastAsia="en-US"/>
        </w:rPr>
        <w:t xml:space="preserve"> в кв. 40  по плана на гр. Рудозем, общ. Рудозем</w:t>
      </w:r>
      <w:r w:rsidR="005A345B">
        <w:rPr>
          <w:rStyle w:val="FontStyle25"/>
          <w:sz w:val="24"/>
        </w:rPr>
        <w:t>.</w:t>
      </w:r>
    </w:p>
    <w:p w14:paraId="08CF609A" w14:textId="77777777" w:rsidR="00A94218" w:rsidRPr="00A94218" w:rsidRDefault="006D2720" w:rsidP="00A363A3">
      <w:pPr>
        <w:pStyle w:val="Style11"/>
        <w:widowControl/>
        <w:spacing w:line="360" w:lineRule="auto"/>
        <w:rPr>
          <w:rStyle w:val="FontStyle25"/>
          <w:b/>
          <w:lang w:val="bg-BG"/>
        </w:rPr>
      </w:pPr>
      <w:r>
        <w:rPr>
          <w:rStyle w:val="FontStyle25"/>
          <w:b/>
        </w:rPr>
        <w:t xml:space="preserve">        </w:t>
      </w:r>
      <w:r w:rsidR="00A94218" w:rsidRPr="00A94218">
        <w:rPr>
          <w:rStyle w:val="FontStyle25"/>
          <w:b/>
          <w:lang w:val="bg-BG"/>
        </w:rPr>
        <w:t>УВАЖАЕМИ ГОСПОДИН ПРЕДСЕДАТЕЛ,</w:t>
      </w:r>
    </w:p>
    <w:p w14:paraId="16B9B0A4" w14:textId="77777777" w:rsidR="00A94218" w:rsidRPr="00081352" w:rsidRDefault="006D2720" w:rsidP="00A363A3">
      <w:pPr>
        <w:pStyle w:val="Style11"/>
        <w:widowControl/>
        <w:spacing w:line="360" w:lineRule="auto"/>
        <w:rPr>
          <w:rFonts w:ascii="Times New Roman" w:hAnsi="Times New Roman" w:cs="Times New Roman"/>
          <w:b/>
          <w:sz w:val="26"/>
          <w:szCs w:val="26"/>
          <w:lang w:val="bg-BG"/>
        </w:rPr>
      </w:pPr>
      <w:r>
        <w:rPr>
          <w:rStyle w:val="FontStyle25"/>
          <w:b/>
        </w:rPr>
        <w:t xml:space="preserve">        </w:t>
      </w:r>
      <w:r w:rsidR="00A94218"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6CBA3BFF" w14:textId="77777777" w:rsidR="00210153" w:rsidRPr="00B55A69" w:rsidRDefault="00A94218" w:rsidP="00B55A69">
      <w:pPr>
        <w:tabs>
          <w:tab w:val="left" w:pos="284"/>
          <w:tab w:val="left" w:pos="567"/>
        </w:tabs>
        <w:spacing w:before="100" w:beforeAutospacing="1" w:line="360" w:lineRule="auto"/>
        <w:jc w:val="both"/>
        <w:outlineLvl w:val="0"/>
        <w:rPr>
          <w:szCs w:val="26"/>
        </w:rPr>
      </w:pPr>
      <w:r w:rsidRPr="007F34CB">
        <w:rPr>
          <w:color w:val="FF0000"/>
        </w:rPr>
        <w:t xml:space="preserve">     </w:t>
      </w:r>
      <w:r w:rsidR="006D2720">
        <w:rPr>
          <w:color w:val="FF0000"/>
          <w:lang w:val="en-US"/>
        </w:rPr>
        <w:t xml:space="preserve">    </w:t>
      </w:r>
      <w:r w:rsidR="00081352">
        <w:rPr>
          <w:color w:val="000000" w:themeColor="text1"/>
        </w:rPr>
        <w:t xml:space="preserve">Постъпило е заявление с </w:t>
      </w:r>
      <w:r w:rsidRPr="00F43EDF">
        <w:rPr>
          <w:color w:val="000000" w:themeColor="text1"/>
        </w:rPr>
        <w:t xml:space="preserve">вх. № </w:t>
      </w:r>
      <w:r w:rsidR="003D2185">
        <w:rPr>
          <w:color w:val="000000" w:themeColor="text1"/>
        </w:rPr>
        <w:t>УТ-2117</w:t>
      </w:r>
      <w:r w:rsidR="001259F3">
        <w:rPr>
          <w:color w:val="000000" w:themeColor="text1"/>
        </w:rPr>
        <w:t>-</w:t>
      </w:r>
      <w:r w:rsidR="00210153">
        <w:rPr>
          <w:color w:val="000000" w:themeColor="text1"/>
        </w:rPr>
        <w:t>6</w:t>
      </w:r>
      <w:r w:rsidR="00EF2899">
        <w:rPr>
          <w:color w:val="000000" w:themeColor="text1"/>
        </w:rPr>
        <w:t>/</w:t>
      </w:r>
      <w:r w:rsidR="003D2185">
        <w:rPr>
          <w:color w:val="000000" w:themeColor="text1"/>
        </w:rPr>
        <w:t>0</w:t>
      </w:r>
      <w:r w:rsidR="00210153">
        <w:rPr>
          <w:color w:val="000000" w:themeColor="text1"/>
        </w:rPr>
        <w:t>1</w:t>
      </w:r>
      <w:r w:rsidR="00FB1F69">
        <w:rPr>
          <w:color w:val="000000" w:themeColor="text1"/>
        </w:rPr>
        <w:t>.</w:t>
      </w:r>
      <w:r w:rsidR="00AC4A9C">
        <w:rPr>
          <w:color w:val="000000" w:themeColor="text1"/>
        </w:rPr>
        <w:t>0</w:t>
      </w:r>
      <w:r w:rsidR="00210153">
        <w:rPr>
          <w:color w:val="000000" w:themeColor="text1"/>
        </w:rPr>
        <w:t>4</w:t>
      </w:r>
      <w:r w:rsidR="00AF2E87">
        <w:rPr>
          <w:color w:val="000000" w:themeColor="text1"/>
        </w:rPr>
        <w:t>.202</w:t>
      </w:r>
      <w:r w:rsidR="00210153">
        <w:rPr>
          <w:color w:val="000000" w:themeColor="text1"/>
        </w:rPr>
        <w:t>6</w:t>
      </w:r>
      <w:r w:rsidRPr="00F43EDF">
        <w:rPr>
          <w:color w:val="000000" w:themeColor="text1"/>
        </w:rPr>
        <w:t xml:space="preserve"> г. от </w:t>
      </w:r>
      <w:r w:rsidR="0064332A">
        <w:rPr>
          <w:color w:val="000000" w:themeColor="text1"/>
        </w:rPr>
        <w:t xml:space="preserve">възложителя </w:t>
      </w:r>
      <w:r w:rsidR="00925F5F">
        <w:rPr>
          <w:color w:val="000000" w:themeColor="text1"/>
        </w:rPr>
        <w:t xml:space="preserve"> </w:t>
      </w:r>
      <w:r w:rsidR="00210153">
        <w:rPr>
          <w:color w:val="000000" w:themeColor="text1"/>
        </w:rPr>
        <w:t>Община Рудозем</w:t>
      </w:r>
      <w:r w:rsidR="00B83F7F">
        <w:rPr>
          <w:color w:val="000000" w:themeColor="text1"/>
        </w:rPr>
        <w:t>,</w:t>
      </w:r>
      <w:r w:rsidR="00081352">
        <w:rPr>
          <w:color w:val="000000" w:themeColor="text1"/>
        </w:rPr>
        <w:t xml:space="preserve"> </w:t>
      </w:r>
      <w:r w:rsidR="00C900B3">
        <w:rPr>
          <w:color w:val="000000" w:themeColor="text1"/>
        </w:rPr>
        <w:t>с искане за</w:t>
      </w:r>
      <w:r w:rsidRPr="00F43EDF">
        <w:rPr>
          <w:color w:val="000000" w:themeColor="text1"/>
        </w:rPr>
        <w:t xml:space="preserve"> </w:t>
      </w:r>
      <w:r w:rsidR="00210153">
        <w:rPr>
          <w:color w:val="000000" w:themeColor="text1"/>
        </w:rPr>
        <w:t xml:space="preserve">одобряване на </w:t>
      </w:r>
      <w:r w:rsidR="00AC4A9C">
        <w:rPr>
          <w:rStyle w:val="FontStyle25"/>
          <w:sz w:val="24"/>
        </w:rPr>
        <w:t xml:space="preserve">проект </w:t>
      </w:r>
      <w:r w:rsidR="00D807E5">
        <w:rPr>
          <w:rStyle w:val="FontStyle25"/>
          <w:sz w:val="24"/>
        </w:rPr>
        <w:t>з</w:t>
      </w:r>
      <w:r w:rsidR="00AC4A9C">
        <w:rPr>
          <w:rStyle w:val="FontStyle25"/>
          <w:sz w:val="24"/>
        </w:rPr>
        <w:t>а</w:t>
      </w:r>
      <w:r w:rsidR="00210153">
        <w:rPr>
          <w:rStyle w:val="FontStyle25"/>
          <w:sz w:val="24"/>
        </w:rPr>
        <w:t xml:space="preserve"> изменение на</w:t>
      </w:r>
      <w:r w:rsidR="00AC4A9C">
        <w:rPr>
          <w:rStyle w:val="FontStyle25"/>
          <w:sz w:val="24"/>
          <w:lang w:val="en-US"/>
        </w:rPr>
        <w:t xml:space="preserve"> </w:t>
      </w:r>
      <w:r w:rsidR="00210153">
        <w:rPr>
          <w:rFonts w:eastAsia="Calibri"/>
          <w:lang w:eastAsia="en-US"/>
        </w:rPr>
        <w:t xml:space="preserve">Подробен устройствен план – План за регулация и застрояване </w:t>
      </w:r>
      <w:r w:rsidR="00210153" w:rsidRPr="00210153">
        <w:rPr>
          <w:rFonts w:eastAsia="Calibri"/>
          <w:bCs/>
          <w:lang w:eastAsia="en-US"/>
        </w:rPr>
        <w:t>за ПИ 63207.502.18, 63207.502.268, 502.271, 502.21, 502.20,</w:t>
      </w:r>
      <w:r w:rsidR="00210153" w:rsidRPr="00210153">
        <w:rPr>
          <w:rFonts w:eastAsia="Calibri"/>
          <w:bCs/>
          <w:lang w:val="en-US" w:eastAsia="en-US"/>
        </w:rPr>
        <w:t xml:space="preserve"> 502.19</w:t>
      </w:r>
      <w:r w:rsidR="00210153" w:rsidRPr="00210153">
        <w:rPr>
          <w:rFonts w:eastAsia="Calibri"/>
          <w:bCs/>
          <w:lang w:eastAsia="en-US"/>
        </w:rPr>
        <w:t xml:space="preserve">, попадащи в </w:t>
      </w:r>
      <w:r w:rsidR="009360FD">
        <w:rPr>
          <w:rFonts w:eastAsia="Calibri"/>
          <w:bCs/>
          <w:lang w:eastAsia="en-US"/>
        </w:rPr>
        <w:t>рамките на УПИ: II-джамия, III-</w:t>
      </w:r>
      <w:r w:rsidR="00210153" w:rsidRPr="00210153">
        <w:rPr>
          <w:rFonts w:eastAsia="Calibri"/>
          <w:bCs/>
          <w:lang w:eastAsia="en-US"/>
        </w:rPr>
        <w:t>за паркинг в кв.</w:t>
      </w:r>
      <w:r w:rsidR="00210153">
        <w:rPr>
          <w:rFonts w:eastAsia="Calibri"/>
          <w:bCs/>
          <w:lang w:eastAsia="en-US"/>
        </w:rPr>
        <w:t xml:space="preserve"> </w:t>
      </w:r>
      <w:r w:rsidR="00210153" w:rsidRPr="00210153">
        <w:rPr>
          <w:rFonts w:eastAsia="Calibri"/>
          <w:bCs/>
          <w:lang w:eastAsia="en-US"/>
        </w:rPr>
        <w:t xml:space="preserve">39а </w:t>
      </w:r>
      <w:r w:rsidR="00210153">
        <w:rPr>
          <w:rFonts w:eastAsia="Calibri"/>
          <w:bCs/>
          <w:lang w:eastAsia="en-US"/>
        </w:rPr>
        <w:t xml:space="preserve">и </w:t>
      </w:r>
      <w:r w:rsidR="00210153" w:rsidRPr="00210153">
        <w:rPr>
          <w:rFonts w:eastAsia="Calibri"/>
          <w:bCs/>
          <w:lang w:eastAsia="en-US"/>
        </w:rPr>
        <w:t>УПИ XV и УПИ XVIII, XI</w:t>
      </w:r>
      <w:r w:rsidR="00210153" w:rsidRPr="00210153">
        <w:rPr>
          <w:rFonts w:eastAsia="Calibri"/>
          <w:bCs/>
          <w:lang w:val="en-US" w:eastAsia="en-US"/>
        </w:rPr>
        <w:t>X</w:t>
      </w:r>
      <w:r w:rsidR="00210153" w:rsidRPr="00210153">
        <w:rPr>
          <w:rFonts w:eastAsia="Calibri"/>
          <w:bCs/>
          <w:lang w:eastAsia="en-US"/>
        </w:rPr>
        <w:t xml:space="preserve"> в кв. 40  по плана на гр. Рудозем, общ. Рудозем</w:t>
      </w:r>
      <w:r w:rsidR="0064332A" w:rsidRPr="0087626B">
        <w:rPr>
          <w:rStyle w:val="FontStyle25"/>
          <w:sz w:val="24"/>
        </w:rPr>
        <w:t>.</w:t>
      </w:r>
    </w:p>
    <w:p w14:paraId="3F9C9D39" w14:textId="77777777" w:rsidR="00210153" w:rsidRPr="00210153" w:rsidRDefault="00210153" w:rsidP="00B55A69">
      <w:pPr>
        <w:tabs>
          <w:tab w:val="left" w:pos="284"/>
          <w:tab w:val="left" w:pos="567"/>
        </w:tabs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</w:t>
      </w:r>
      <w:r w:rsidR="00B55A69">
        <w:rPr>
          <w:rFonts w:eastAsia="Calibri"/>
          <w:b/>
          <w:lang w:eastAsia="en-US"/>
        </w:rPr>
        <w:t xml:space="preserve">  </w:t>
      </w:r>
      <w:r w:rsidRPr="00210153">
        <w:rPr>
          <w:rFonts w:eastAsia="Calibri"/>
          <w:b/>
          <w:lang w:eastAsia="en-US"/>
        </w:rPr>
        <w:t>В изработения проект за изменение на ПУП – ПРЗ  са заложени следните промени:</w:t>
      </w:r>
    </w:p>
    <w:p w14:paraId="764869A6" w14:textId="77777777" w:rsidR="00210153" w:rsidRPr="00210153" w:rsidRDefault="00210153" w:rsidP="00210153">
      <w:pPr>
        <w:autoSpaceDE w:val="0"/>
        <w:autoSpaceDN w:val="0"/>
        <w:adjustRightInd w:val="0"/>
        <w:spacing w:after="160" w:line="276" w:lineRule="auto"/>
        <w:jc w:val="both"/>
        <w:rPr>
          <w:rFonts w:eastAsia="Calibri"/>
          <w:i/>
          <w:lang w:eastAsia="en-US"/>
        </w:rPr>
      </w:pPr>
      <w:r w:rsidRPr="00210153">
        <w:rPr>
          <w:rFonts w:eastAsia="Calibri"/>
          <w:lang w:eastAsia="en-US"/>
        </w:rPr>
        <w:t xml:space="preserve">      </w:t>
      </w:r>
      <w:r w:rsidR="00B55A69">
        <w:rPr>
          <w:rFonts w:eastAsia="Calibri"/>
          <w:lang w:eastAsia="en-US"/>
        </w:rPr>
        <w:t xml:space="preserve">  </w:t>
      </w:r>
      <w:r w:rsidRPr="00210153">
        <w:rPr>
          <w:rFonts w:eastAsia="Calibri"/>
          <w:i/>
          <w:lang w:eastAsia="en-US"/>
        </w:rPr>
        <w:t xml:space="preserve">Да се предвиди обособяване на улица и улична регулация в ПИ 502.268, по обособената на място такава и видно от геодезическото заснемане. </w:t>
      </w:r>
    </w:p>
    <w:p w14:paraId="5309EC41" w14:textId="77777777" w:rsidR="00210153" w:rsidRPr="00210153" w:rsidRDefault="00210153" w:rsidP="00B55A69">
      <w:pPr>
        <w:tabs>
          <w:tab w:val="left" w:pos="567"/>
        </w:tabs>
        <w:autoSpaceDE w:val="0"/>
        <w:autoSpaceDN w:val="0"/>
        <w:adjustRightInd w:val="0"/>
        <w:spacing w:after="160" w:line="276" w:lineRule="auto"/>
        <w:jc w:val="both"/>
        <w:rPr>
          <w:rFonts w:eastAsia="Calibri"/>
          <w:i/>
          <w:lang w:eastAsia="en-US"/>
        </w:rPr>
      </w:pPr>
      <w:r w:rsidRPr="00210153">
        <w:rPr>
          <w:rFonts w:eastAsia="Calibri"/>
          <w:i/>
          <w:lang w:eastAsia="en-US"/>
        </w:rPr>
        <w:t xml:space="preserve">      </w:t>
      </w:r>
      <w:r w:rsidR="00B55A69">
        <w:rPr>
          <w:rFonts w:eastAsia="Calibri"/>
          <w:i/>
          <w:lang w:eastAsia="en-US"/>
        </w:rPr>
        <w:t xml:space="preserve">  </w:t>
      </w:r>
      <w:r w:rsidRPr="00210153">
        <w:rPr>
          <w:rFonts w:eastAsia="Calibri"/>
          <w:i/>
          <w:lang w:eastAsia="en-US"/>
        </w:rPr>
        <w:t xml:space="preserve">Да се предвиди отреждане на част от ПИ с </w:t>
      </w:r>
      <w:proofErr w:type="spellStart"/>
      <w:r w:rsidRPr="00210153">
        <w:rPr>
          <w:rFonts w:eastAsia="Calibri"/>
          <w:i/>
          <w:lang w:eastAsia="en-US"/>
        </w:rPr>
        <w:t>идент</w:t>
      </w:r>
      <w:proofErr w:type="spellEnd"/>
      <w:r w:rsidRPr="00210153">
        <w:rPr>
          <w:rFonts w:eastAsia="Calibri"/>
          <w:i/>
          <w:lang w:eastAsia="en-US"/>
        </w:rPr>
        <w:t xml:space="preserve">. 63207.502.268, за УПИ </w:t>
      </w:r>
      <w:r w:rsidRPr="00210153">
        <w:rPr>
          <w:rFonts w:eastAsia="Calibri"/>
          <w:i/>
          <w:lang w:val="en-US" w:eastAsia="en-US"/>
        </w:rPr>
        <w:t>XXIII-</w:t>
      </w:r>
      <w:r w:rsidRPr="00210153">
        <w:rPr>
          <w:rFonts w:eastAsia="Calibri"/>
          <w:i/>
          <w:lang w:eastAsia="en-US"/>
        </w:rPr>
        <w:t xml:space="preserve">общ. </w:t>
      </w:r>
      <w:proofErr w:type="spellStart"/>
      <w:r w:rsidRPr="00210153">
        <w:rPr>
          <w:rFonts w:eastAsia="Calibri"/>
          <w:i/>
          <w:lang w:eastAsia="en-US"/>
        </w:rPr>
        <w:t>обсл</w:t>
      </w:r>
      <w:proofErr w:type="spellEnd"/>
      <w:r w:rsidRPr="00210153">
        <w:rPr>
          <w:rFonts w:eastAsia="Calibri"/>
          <w:i/>
          <w:lang w:eastAsia="en-US"/>
        </w:rPr>
        <w:t xml:space="preserve">. с площ 338 кв. м.; </w:t>
      </w:r>
    </w:p>
    <w:p w14:paraId="3EB969A2" w14:textId="77777777" w:rsidR="00210153" w:rsidRPr="00210153" w:rsidRDefault="00210153" w:rsidP="00B55A69">
      <w:pPr>
        <w:tabs>
          <w:tab w:val="left" w:pos="567"/>
          <w:tab w:val="left" w:pos="709"/>
        </w:tabs>
        <w:autoSpaceDE w:val="0"/>
        <w:autoSpaceDN w:val="0"/>
        <w:adjustRightInd w:val="0"/>
        <w:spacing w:after="160" w:line="276" w:lineRule="auto"/>
        <w:rPr>
          <w:rFonts w:eastAsia="Calibri"/>
          <w:i/>
          <w:lang w:eastAsia="en-US"/>
        </w:rPr>
      </w:pPr>
      <w:r w:rsidRPr="00210153">
        <w:rPr>
          <w:rFonts w:eastAsia="Calibri"/>
          <w:i/>
          <w:lang w:eastAsia="en-US"/>
        </w:rPr>
        <w:t xml:space="preserve">     </w:t>
      </w:r>
      <w:r w:rsidR="00B55A69">
        <w:rPr>
          <w:rFonts w:eastAsia="Calibri"/>
          <w:i/>
          <w:lang w:eastAsia="en-US"/>
        </w:rPr>
        <w:t xml:space="preserve">  </w:t>
      </w:r>
      <w:r w:rsidRPr="00210153">
        <w:rPr>
          <w:rFonts w:eastAsia="Calibri"/>
          <w:i/>
          <w:lang w:eastAsia="en-US"/>
        </w:rPr>
        <w:t>Да се предвиди  обособяване на следните УПИ, както следва:</w:t>
      </w:r>
    </w:p>
    <w:p w14:paraId="6A163488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ПИ 63207.502.18 се отрежда УПИ </w:t>
      </w:r>
      <w:r w:rsidRPr="00210153">
        <w:rPr>
          <w:i/>
          <w:lang w:val="en-US"/>
        </w:rPr>
        <w:t>II-</w:t>
      </w:r>
      <w:r w:rsidRPr="00210153">
        <w:rPr>
          <w:i/>
        </w:rPr>
        <w:t>за джамия, с площ 6393 кв. м.;</w:t>
      </w:r>
    </w:p>
    <w:p w14:paraId="70EA2696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част от  ПИ 63207.502.271 се отрежда УПИ </w:t>
      </w:r>
      <w:r w:rsidRPr="00210153">
        <w:rPr>
          <w:i/>
          <w:lang w:val="en-US"/>
        </w:rPr>
        <w:t>III-</w:t>
      </w:r>
      <w:r w:rsidRPr="00210153">
        <w:rPr>
          <w:i/>
        </w:rPr>
        <w:t xml:space="preserve">за паркинг, с площ </w:t>
      </w:r>
      <w:r>
        <w:rPr>
          <w:i/>
        </w:rPr>
        <w:t xml:space="preserve">                        </w:t>
      </w:r>
      <w:r w:rsidRPr="00210153">
        <w:rPr>
          <w:i/>
        </w:rPr>
        <w:t>4407 кв. м.;</w:t>
      </w:r>
    </w:p>
    <w:p w14:paraId="61D738E2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част от ПИ 63207.502.268 се отрежда УПИ </w:t>
      </w:r>
      <w:r w:rsidRPr="00210153">
        <w:rPr>
          <w:i/>
          <w:lang w:val="en-US"/>
        </w:rPr>
        <w:t>XXIII-</w:t>
      </w:r>
      <w:r w:rsidRPr="00210153">
        <w:rPr>
          <w:i/>
        </w:rPr>
        <w:t xml:space="preserve">за                                   </w:t>
      </w:r>
      <w:r>
        <w:rPr>
          <w:i/>
        </w:rPr>
        <w:t xml:space="preserve">                          </w:t>
      </w:r>
      <w:r w:rsidRPr="00210153">
        <w:rPr>
          <w:i/>
        </w:rPr>
        <w:t xml:space="preserve">общ. </w:t>
      </w:r>
      <w:proofErr w:type="spellStart"/>
      <w:r w:rsidRPr="00210153">
        <w:rPr>
          <w:i/>
        </w:rPr>
        <w:t>обсл</w:t>
      </w:r>
      <w:proofErr w:type="spellEnd"/>
      <w:r w:rsidRPr="00210153">
        <w:rPr>
          <w:i/>
        </w:rPr>
        <w:t>., с площ 338 кв. м.;</w:t>
      </w:r>
    </w:p>
    <w:p w14:paraId="18AE21A0" w14:textId="77777777" w:rsidR="00210153" w:rsidRPr="00210153" w:rsidRDefault="005E51B9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>
        <w:rPr>
          <w:i/>
        </w:rPr>
        <w:lastRenderedPageBreak/>
        <w:t xml:space="preserve">В кв. 39а, за част от </w:t>
      </w:r>
      <w:r w:rsidR="00210153" w:rsidRPr="00210153">
        <w:rPr>
          <w:i/>
        </w:rPr>
        <w:t xml:space="preserve">ПИ 63207.502.268 се отрежда УПИ </w:t>
      </w:r>
      <w:r w:rsidR="00210153" w:rsidRPr="00210153">
        <w:rPr>
          <w:i/>
          <w:lang w:val="en-US"/>
        </w:rPr>
        <w:t>XXIV-</w:t>
      </w:r>
      <w:r w:rsidR="00210153" w:rsidRPr="00210153">
        <w:rPr>
          <w:i/>
        </w:rPr>
        <w:t xml:space="preserve">за                                     </w:t>
      </w:r>
      <w:r w:rsidR="00210153">
        <w:rPr>
          <w:i/>
        </w:rPr>
        <w:t xml:space="preserve">            </w:t>
      </w:r>
      <w:r w:rsidR="00210153" w:rsidRPr="00210153">
        <w:rPr>
          <w:i/>
        </w:rPr>
        <w:t xml:space="preserve"> </w:t>
      </w:r>
      <w:proofErr w:type="spellStart"/>
      <w:r w:rsidR="00210153" w:rsidRPr="00210153">
        <w:rPr>
          <w:i/>
        </w:rPr>
        <w:t>жил</w:t>
      </w:r>
      <w:proofErr w:type="spellEnd"/>
      <w:r w:rsidR="00210153" w:rsidRPr="00210153">
        <w:rPr>
          <w:i/>
        </w:rPr>
        <w:t xml:space="preserve">. стр., с площ </w:t>
      </w:r>
      <w:r w:rsidR="00B55A69" w:rsidRPr="008B644A">
        <w:rPr>
          <w:i/>
        </w:rPr>
        <w:t>370</w:t>
      </w:r>
      <w:r w:rsidR="00210153" w:rsidRPr="00210153">
        <w:rPr>
          <w:i/>
        </w:rPr>
        <w:t xml:space="preserve"> кв. м.;</w:t>
      </w:r>
    </w:p>
    <w:p w14:paraId="6B4CC3B3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част от  ПИ 63207.502.268 се отрежда УПИ </w:t>
      </w:r>
      <w:r w:rsidRPr="00210153">
        <w:rPr>
          <w:i/>
          <w:lang w:val="en-US"/>
        </w:rPr>
        <w:t>XXV-</w:t>
      </w:r>
      <w:r w:rsidRPr="00210153">
        <w:rPr>
          <w:i/>
        </w:rPr>
        <w:t xml:space="preserve">за </w:t>
      </w:r>
      <w:proofErr w:type="spellStart"/>
      <w:r w:rsidRPr="00210153">
        <w:rPr>
          <w:i/>
        </w:rPr>
        <w:t>жил</w:t>
      </w:r>
      <w:proofErr w:type="spellEnd"/>
      <w:r w:rsidRPr="00210153">
        <w:rPr>
          <w:i/>
        </w:rPr>
        <w:t xml:space="preserve">. стр.,             </w:t>
      </w:r>
      <w:r>
        <w:rPr>
          <w:i/>
        </w:rPr>
        <w:t xml:space="preserve">                       </w:t>
      </w:r>
      <w:r w:rsidRPr="00210153">
        <w:rPr>
          <w:i/>
        </w:rPr>
        <w:t xml:space="preserve">с площ </w:t>
      </w:r>
      <w:r w:rsidR="00B55A69" w:rsidRPr="008B644A">
        <w:rPr>
          <w:i/>
        </w:rPr>
        <w:t>396</w:t>
      </w:r>
      <w:r w:rsidRPr="00210153">
        <w:rPr>
          <w:i/>
        </w:rPr>
        <w:t xml:space="preserve"> кв. м.;</w:t>
      </w:r>
    </w:p>
    <w:p w14:paraId="7AFC9C4A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част от  ПИ 63207.502.268 се отрежда УПИ </w:t>
      </w:r>
      <w:r w:rsidRPr="00210153">
        <w:rPr>
          <w:i/>
          <w:lang w:val="en-US"/>
        </w:rPr>
        <w:t>XXVI-</w:t>
      </w:r>
      <w:r w:rsidRPr="00210153">
        <w:rPr>
          <w:i/>
        </w:rPr>
        <w:t xml:space="preserve">за </w:t>
      </w:r>
      <w:proofErr w:type="spellStart"/>
      <w:r w:rsidRPr="00210153">
        <w:rPr>
          <w:i/>
        </w:rPr>
        <w:t>жил</w:t>
      </w:r>
      <w:proofErr w:type="spellEnd"/>
      <w:r w:rsidRPr="00210153">
        <w:rPr>
          <w:i/>
        </w:rPr>
        <w:t xml:space="preserve">. стр.,          </w:t>
      </w:r>
      <w:r>
        <w:rPr>
          <w:i/>
        </w:rPr>
        <w:t xml:space="preserve">                         </w:t>
      </w:r>
      <w:r w:rsidRPr="00210153">
        <w:rPr>
          <w:i/>
        </w:rPr>
        <w:t>с площ 45</w:t>
      </w:r>
      <w:r w:rsidRPr="00210153">
        <w:rPr>
          <w:i/>
          <w:lang w:val="en-US"/>
        </w:rPr>
        <w:t>7</w:t>
      </w:r>
      <w:r w:rsidRPr="00210153">
        <w:rPr>
          <w:i/>
        </w:rPr>
        <w:t xml:space="preserve"> кв. м.;</w:t>
      </w:r>
    </w:p>
    <w:p w14:paraId="4804C33C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39а, за част от  ПИ 63207.502.268 се отрежда УПИ </w:t>
      </w:r>
      <w:r w:rsidRPr="00210153">
        <w:rPr>
          <w:i/>
          <w:lang w:val="en-US"/>
        </w:rPr>
        <w:t>XXVII-</w:t>
      </w:r>
      <w:r w:rsidRPr="00210153">
        <w:rPr>
          <w:i/>
        </w:rPr>
        <w:t xml:space="preserve">за общ. </w:t>
      </w:r>
      <w:proofErr w:type="spellStart"/>
      <w:r w:rsidRPr="00210153">
        <w:rPr>
          <w:i/>
        </w:rPr>
        <w:t>обсл</w:t>
      </w:r>
      <w:proofErr w:type="spellEnd"/>
      <w:r w:rsidRPr="00210153">
        <w:rPr>
          <w:i/>
        </w:rPr>
        <w:t xml:space="preserve">.,            </w:t>
      </w:r>
      <w:r>
        <w:rPr>
          <w:i/>
        </w:rPr>
        <w:t xml:space="preserve">                    </w:t>
      </w:r>
      <w:r w:rsidRPr="00210153">
        <w:rPr>
          <w:i/>
        </w:rPr>
        <w:t>с площ 3278 кв. м.;</w:t>
      </w:r>
    </w:p>
    <w:p w14:paraId="79C2B47A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40, за част от  ПИ 63207.502.21 се отрежда УПИ </w:t>
      </w:r>
      <w:r w:rsidRPr="00210153">
        <w:rPr>
          <w:i/>
          <w:lang w:val="en-US"/>
        </w:rPr>
        <w:t>XV-</w:t>
      </w:r>
      <w:r w:rsidRPr="00210153">
        <w:rPr>
          <w:i/>
        </w:rPr>
        <w:t xml:space="preserve">за </w:t>
      </w:r>
      <w:proofErr w:type="spellStart"/>
      <w:r w:rsidRPr="00210153">
        <w:rPr>
          <w:i/>
        </w:rPr>
        <w:t>жил</w:t>
      </w:r>
      <w:proofErr w:type="spellEnd"/>
      <w:r w:rsidRPr="00210153">
        <w:rPr>
          <w:i/>
        </w:rPr>
        <w:t xml:space="preserve">. стр., с площ </w:t>
      </w:r>
      <w:r w:rsidR="005E51B9">
        <w:rPr>
          <w:i/>
        </w:rPr>
        <w:t xml:space="preserve">                        </w:t>
      </w:r>
      <w:r w:rsidRPr="00210153">
        <w:rPr>
          <w:i/>
        </w:rPr>
        <w:t>609</w:t>
      </w:r>
      <w:r w:rsidR="005E51B9">
        <w:rPr>
          <w:i/>
        </w:rPr>
        <w:t xml:space="preserve"> </w:t>
      </w:r>
      <w:r w:rsidRPr="00210153">
        <w:rPr>
          <w:i/>
        </w:rPr>
        <w:t>кв. м.;</w:t>
      </w:r>
    </w:p>
    <w:p w14:paraId="3D92AACD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>В кв. 40, за част от  ПИ 63207.502.2</w:t>
      </w:r>
      <w:r w:rsidRPr="00210153">
        <w:rPr>
          <w:i/>
          <w:lang w:val="en-US"/>
        </w:rPr>
        <w:t>0</w:t>
      </w:r>
      <w:r w:rsidRPr="00210153">
        <w:rPr>
          <w:i/>
        </w:rPr>
        <w:t xml:space="preserve"> се отрежда УПИ </w:t>
      </w:r>
      <w:r w:rsidRPr="00210153">
        <w:rPr>
          <w:i/>
          <w:lang w:val="en-US"/>
        </w:rPr>
        <w:t>XVIII-</w:t>
      </w:r>
      <w:r w:rsidRPr="00210153">
        <w:rPr>
          <w:i/>
        </w:rPr>
        <w:t xml:space="preserve">за </w:t>
      </w:r>
      <w:proofErr w:type="spellStart"/>
      <w:r w:rsidRPr="00210153">
        <w:rPr>
          <w:i/>
        </w:rPr>
        <w:t>жил</w:t>
      </w:r>
      <w:proofErr w:type="spellEnd"/>
      <w:r w:rsidRPr="00210153">
        <w:rPr>
          <w:i/>
        </w:rPr>
        <w:t xml:space="preserve">. стр.,                   </w:t>
      </w:r>
      <w:r>
        <w:rPr>
          <w:i/>
        </w:rPr>
        <w:t xml:space="preserve">                     </w:t>
      </w:r>
      <w:r w:rsidRPr="00210153">
        <w:rPr>
          <w:i/>
        </w:rPr>
        <w:t>с площ 625 кв. м.;</w:t>
      </w:r>
    </w:p>
    <w:p w14:paraId="3EAF4554" w14:textId="77777777" w:rsidR="00210153" w:rsidRPr="00210153" w:rsidRDefault="00210153" w:rsidP="0021015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210153">
        <w:rPr>
          <w:i/>
        </w:rPr>
        <w:t xml:space="preserve">В кв. 40, за част от  ПИ 63207.502.19 се отрежда УПИ </w:t>
      </w:r>
      <w:r w:rsidRPr="00210153">
        <w:rPr>
          <w:i/>
          <w:lang w:val="en-US"/>
        </w:rPr>
        <w:t>XIX-</w:t>
      </w:r>
      <w:r w:rsidRPr="00210153">
        <w:rPr>
          <w:i/>
        </w:rPr>
        <w:t xml:space="preserve">за </w:t>
      </w:r>
      <w:proofErr w:type="spellStart"/>
      <w:r w:rsidRPr="00210153">
        <w:rPr>
          <w:i/>
        </w:rPr>
        <w:t>жил</w:t>
      </w:r>
      <w:proofErr w:type="spellEnd"/>
      <w:r w:rsidRPr="00210153">
        <w:rPr>
          <w:i/>
        </w:rPr>
        <w:t xml:space="preserve">. стр., с площ </w:t>
      </w:r>
      <w:r w:rsidR="008B644A">
        <w:rPr>
          <w:i/>
          <w:lang w:val="en-US"/>
        </w:rPr>
        <w:t xml:space="preserve">                    </w:t>
      </w:r>
      <w:r w:rsidRPr="00210153">
        <w:rPr>
          <w:i/>
        </w:rPr>
        <w:t>673</w:t>
      </w:r>
      <w:r>
        <w:rPr>
          <w:i/>
        </w:rPr>
        <w:t xml:space="preserve"> </w:t>
      </w:r>
      <w:r w:rsidRPr="00210153">
        <w:rPr>
          <w:i/>
        </w:rPr>
        <w:t>кв. м.;</w:t>
      </w:r>
    </w:p>
    <w:p w14:paraId="65036C99" w14:textId="77777777" w:rsidR="00210153" w:rsidRPr="00210153" w:rsidRDefault="00210153" w:rsidP="00B55A69">
      <w:pPr>
        <w:tabs>
          <w:tab w:val="left" w:pos="567"/>
          <w:tab w:val="left" w:pos="851"/>
        </w:tabs>
        <w:autoSpaceDE w:val="0"/>
        <w:autoSpaceDN w:val="0"/>
        <w:adjustRightInd w:val="0"/>
        <w:spacing w:after="160" w:line="276" w:lineRule="auto"/>
        <w:rPr>
          <w:rFonts w:eastAsia="Calibri"/>
          <w:i/>
          <w:lang w:eastAsia="en-US"/>
        </w:rPr>
      </w:pPr>
      <w:r w:rsidRPr="00210153">
        <w:rPr>
          <w:rFonts w:eastAsia="Calibri"/>
          <w:i/>
          <w:lang w:eastAsia="en-US"/>
        </w:rPr>
        <w:t xml:space="preserve">       </w:t>
      </w:r>
      <w:r w:rsidR="00B55A69">
        <w:rPr>
          <w:rFonts w:eastAsia="Calibri"/>
          <w:i/>
          <w:lang w:eastAsia="en-US"/>
        </w:rPr>
        <w:t xml:space="preserve">     </w:t>
      </w:r>
      <w:r w:rsidRPr="00210153">
        <w:rPr>
          <w:rFonts w:eastAsia="Calibri"/>
          <w:i/>
          <w:lang w:eastAsia="en-US"/>
        </w:rPr>
        <w:t>Да се предвиди изтегляне на уличната регулация до реализираната улица.</w:t>
      </w:r>
    </w:p>
    <w:p w14:paraId="4F6A158E" w14:textId="77777777" w:rsidR="00210153" w:rsidRPr="00210153" w:rsidRDefault="00210153" w:rsidP="00210153">
      <w:pPr>
        <w:autoSpaceDE w:val="0"/>
        <w:autoSpaceDN w:val="0"/>
        <w:adjustRightInd w:val="0"/>
        <w:spacing w:after="160" w:line="276" w:lineRule="auto"/>
        <w:jc w:val="both"/>
        <w:rPr>
          <w:rFonts w:eastAsia="Calibri"/>
          <w:i/>
          <w:lang w:eastAsia="en-US"/>
        </w:rPr>
      </w:pPr>
      <w:r w:rsidRPr="00210153">
        <w:rPr>
          <w:rFonts w:eastAsia="Calibri"/>
          <w:i/>
          <w:lang w:eastAsia="en-US"/>
        </w:rPr>
        <w:t xml:space="preserve">      </w:t>
      </w:r>
      <w:r w:rsidR="00B55A69">
        <w:rPr>
          <w:rFonts w:eastAsia="Calibri"/>
          <w:i/>
          <w:lang w:eastAsia="en-US"/>
        </w:rPr>
        <w:t xml:space="preserve">      </w:t>
      </w:r>
      <w:r w:rsidRPr="00210153">
        <w:rPr>
          <w:rFonts w:eastAsia="Calibri"/>
          <w:i/>
          <w:lang w:eastAsia="en-US"/>
        </w:rPr>
        <w:t>Уличната и дворищната регулация да се положи по геодезичните граници на горепосочените имоти.</w:t>
      </w:r>
    </w:p>
    <w:p w14:paraId="33C9B89C" w14:textId="77777777" w:rsidR="00210153" w:rsidRPr="00210153" w:rsidRDefault="00210153" w:rsidP="00210153">
      <w:pPr>
        <w:autoSpaceDE w:val="0"/>
        <w:autoSpaceDN w:val="0"/>
        <w:adjustRightInd w:val="0"/>
        <w:spacing w:after="160" w:line="276" w:lineRule="auto"/>
        <w:rPr>
          <w:rFonts w:eastAsia="Calibri"/>
          <w:i/>
          <w:lang w:eastAsia="en-US"/>
        </w:rPr>
      </w:pPr>
      <w:r w:rsidRPr="00210153">
        <w:rPr>
          <w:rFonts w:eastAsia="Calibri"/>
          <w:i/>
          <w:lang w:eastAsia="en-US"/>
        </w:rPr>
        <w:t xml:space="preserve">       </w:t>
      </w:r>
      <w:r w:rsidR="00B55A69">
        <w:rPr>
          <w:rFonts w:eastAsia="Calibri"/>
          <w:i/>
          <w:lang w:eastAsia="en-US"/>
        </w:rPr>
        <w:t xml:space="preserve">     </w:t>
      </w:r>
      <w:r w:rsidRPr="00210153">
        <w:rPr>
          <w:rFonts w:eastAsia="Calibri"/>
          <w:i/>
          <w:lang w:eastAsia="en-US"/>
        </w:rPr>
        <w:t>Всички засегнати УПИ са общинска собственост.</w:t>
      </w:r>
    </w:p>
    <w:p w14:paraId="5CBC1236" w14:textId="77777777" w:rsidR="00F11F53" w:rsidRPr="0014411C" w:rsidRDefault="00210153" w:rsidP="004A095F">
      <w:pPr>
        <w:autoSpaceDE w:val="0"/>
        <w:autoSpaceDN w:val="0"/>
        <w:adjustRightInd w:val="0"/>
        <w:spacing w:after="160" w:line="276" w:lineRule="auto"/>
        <w:jc w:val="both"/>
        <w:rPr>
          <w:rFonts w:eastAsia="Calibri"/>
          <w:lang w:eastAsia="en-US"/>
        </w:rPr>
      </w:pPr>
      <w:r w:rsidRPr="00210153">
        <w:rPr>
          <w:rFonts w:eastAsia="Calibri"/>
          <w:i/>
          <w:lang w:eastAsia="en-US"/>
        </w:rPr>
        <w:t xml:space="preserve">     </w:t>
      </w:r>
      <w:r w:rsidR="00B55A69">
        <w:rPr>
          <w:rFonts w:eastAsia="Calibri"/>
          <w:i/>
          <w:lang w:eastAsia="en-US"/>
        </w:rPr>
        <w:t xml:space="preserve">      </w:t>
      </w:r>
      <w:r w:rsidRPr="00210153">
        <w:rPr>
          <w:rFonts w:eastAsia="Calibri"/>
          <w:i/>
          <w:lang w:eastAsia="en-US"/>
        </w:rPr>
        <w:t xml:space="preserve"> Да се предвидят градоустройствени показатели за зона „Оо“ за УПИ с предназначение „за обществено обслужване“ и „</w:t>
      </w:r>
      <w:proofErr w:type="spellStart"/>
      <w:r w:rsidRPr="00210153">
        <w:rPr>
          <w:rFonts w:eastAsia="Calibri"/>
          <w:i/>
          <w:lang w:eastAsia="en-US"/>
        </w:rPr>
        <w:t>Жм</w:t>
      </w:r>
      <w:proofErr w:type="spellEnd"/>
      <w:r w:rsidRPr="00210153">
        <w:rPr>
          <w:rFonts w:eastAsia="Calibri"/>
          <w:i/>
          <w:lang w:eastAsia="en-US"/>
        </w:rPr>
        <w:t>“ за УПИ с предназначение „за жилищно застрояване“.</w:t>
      </w:r>
    </w:p>
    <w:p w14:paraId="36137DC8" w14:textId="77777777" w:rsidR="0014411C" w:rsidRPr="0014411C" w:rsidRDefault="0014411C" w:rsidP="00A363A3">
      <w:pPr>
        <w:widowControl w:val="0"/>
        <w:spacing w:line="360" w:lineRule="auto"/>
        <w:jc w:val="both"/>
        <w:rPr>
          <w:rFonts w:eastAsia="Calibri"/>
        </w:rPr>
      </w:pPr>
      <w:r w:rsidRPr="005150D6">
        <w:rPr>
          <w:rFonts w:eastAsia="Calibri"/>
        </w:rPr>
        <w:t xml:space="preserve">            </w:t>
      </w:r>
      <w:r w:rsidR="005150D6" w:rsidRPr="005150D6">
        <w:rPr>
          <w:rFonts w:eastAsia="Calibri"/>
        </w:rPr>
        <w:t>С</w:t>
      </w:r>
      <w:r w:rsidR="00743316">
        <w:rPr>
          <w:rFonts w:eastAsia="Calibri"/>
        </w:rPr>
        <w:t xml:space="preserve">ъс Заповед </w:t>
      </w:r>
      <w:r w:rsidR="005150D6" w:rsidRPr="005150D6">
        <w:rPr>
          <w:rFonts w:eastAsia="Calibri"/>
        </w:rPr>
        <w:t>№</w:t>
      </w:r>
      <w:r w:rsidR="00743316">
        <w:rPr>
          <w:rFonts w:eastAsia="Calibri"/>
        </w:rPr>
        <w:t xml:space="preserve"> РД-111/13</w:t>
      </w:r>
      <w:r w:rsidR="005150D6" w:rsidRPr="005150D6">
        <w:rPr>
          <w:rFonts w:eastAsia="Calibri"/>
        </w:rPr>
        <w:t>.03</w:t>
      </w:r>
      <w:r w:rsidRPr="005150D6">
        <w:rPr>
          <w:rFonts w:eastAsia="Calibri"/>
        </w:rPr>
        <w:t>.202</w:t>
      </w:r>
      <w:r w:rsidR="00743316">
        <w:rPr>
          <w:rFonts w:eastAsia="Calibri"/>
        </w:rPr>
        <w:t>6</w:t>
      </w:r>
      <w:r w:rsidRPr="005150D6">
        <w:rPr>
          <w:rFonts w:eastAsia="Calibri"/>
        </w:rPr>
        <w:t xml:space="preserve"> г. на </w:t>
      </w:r>
      <w:r w:rsidR="00743316">
        <w:rPr>
          <w:rFonts w:eastAsia="Calibri"/>
        </w:rPr>
        <w:t>кмета на Община Рудозем</w:t>
      </w:r>
      <w:r w:rsidRPr="0014411C">
        <w:rPr>
          <w:rFonts w:eastAsia="Calibri"/>
        </w:rPr>
        <w:t xml:space="preserve"> е разрешено изработването на проект за </w:t>
      </w:r>
      <w:r w:rsidR="00743316">
        <w:rPr>
          <w:rFonts w:eastAsia="Calibri"/>
        </w:rPr>
        <w:t xml:space="preserve">изменение на </w:t>
      </w:r>
      <w:r w:rsidR="00743316">
        <w:rPr>
          <w:rFonts w:eastAsia="Calibri"/>
          <w:lang w:eastAsia="en-US"/>
        </w:rPr>
        <w:t xml:space="preserve">Подробен устройствен план – План за регулация и застрояване </w:t>
      </w:r>
      <w:r w:rsidR="00743316" w:rsidRPr="00210153">
        <w:rPr>
          <w:rFonts w:eastAsia="Calibri"/>
          <w:bCs/>
          <w:lang w:eastAsia="en-US"/>
        </w:rPr>
        <w:t>за ПИ 63207.502.18, 63207.502.268, 502.271, 502.21, 502.20,</w:t>
      </w:r>
      <w:r w:rsidR="00743316" w:rsidRPr="00210153">
        <w:rPr>
          <w:rFonts w:eastAsia="Calibri"/>
          <w:bCs/>
          <w:lang w:val="en-US" w:eastAsia="en-US"/>
        </w:rPr>
        <w:t xml:space="preserve"> 502.19</w:t>
      </w:r>
      <w:r w:rsidR="00743316" w:rsidRPr="00210153">
        <w:rPr>
          <w:rFonts w:eastAsia="Calibri"/>
          <w:bCs/>
          <w:lang w:eastAsia="en-US"/>
        </w:rPr>
        <w:t xml:space="preserve">, попадащи в </w:t>
      </w:r>
      <w:r w:rsidR="005973D6">
        <w:rPr>
          <w:rFonts w:eastAsia="Calibri"/>
          <w:bCs/>
          <w:lang w:eastAsia="en-US"/>
        </w:rPr>
        <w:t>рамките на УПИ: II-джамия, III-</w:t>
      </w:r>
      <w:r w:rsidR="00743316" w:rsidRPr="00210153">
        <w:rPr>
          <w:rFonts w:eastAsia="Calibri"/>
          <w:bCs/>
          <w:lang w:eastAsia="en-US"/>
        </w:rPr>
        <w:t>за паркинг в кв.</w:t>
      </w:r>
      <w:r w:rsidR="00743316">
        <w:rPr>
          <w:rFonts w:eastAsia="Calibri"/>
          <w:bCs/>
          <w:lang w:eastAsia="en-US"/>
        </w:rPr>
        <w:t xml:space="preserve"> </w:t>
      </w:r>
      <w:r w:rsidR="00743316" w:rsidRPr="00210153">
        <w:rPr>
          <w:rFonts w:eastAsia="Calibri"/>
          <w:bCs/>
          <w:lang w:eastAsia="en-US"/>
        </w:rPr>
        <w:t xml:space="preserve">39а </w:t>
      </w:r>
      <w:r w:rsidR="00743316">
        <w:rPr>
          <w:rFonts w:eastAsia="Calibri"/>
          <w:bCs/>
          <w:lang w:eastAsia="en-US"/>
        </w:rPr>
        <w:t xml:space="preserve">и </w:t>
      </w:r>
      <w:r w:rsidR="00743316" w:rsidRPr="00210153">
        <w:rPr>
          <w:rFonts w:eastAsia="Calibri"/>
          <w:bCs/>
          <w:lang w:eastAsia="en-US"/>
        </w:rPr>
        <w:t>УПИ XV и УПИ XVIII, XI</w:t>
      </w:r>
      <w:r w:rsidR="00743316" w:rsidRPr="00210153">
        <w:rPr>
          <w:rFonts w:eastAsia="Calibri"/>
          <w:bCs/>
          <w:lang w:val="en-US" w:eastAsia="en-US"/>
        </w:rPr>
        <w:t>X</w:t>
      </w:r>
      <w:r w:rsidR="00743316" w:rsidRPr="00210153">
        <w:rPr>
          <w:rFonts w:eastAsia="Calibri"/>
          <w:bCs/>
          <w:lang w:eastAsia="en-US"/>
        </w:rPr>
        <w:t xml:space="preserve"> в кв. 40  по плана на гр. Рудозем, общ. Рудозем</w:t>
      </w:r>
      <w:r w:rsidRPr="0014411C">
        <w:rPr>
          <w:rFonts w:eastAsia="Calibri"/>
        </w:rPr>
        <w:t>.</w:t>
      </w:r>
    </w:p>
    <w:p w14:paraId="24CD252B" w14:textId="77777777" w:rsidR="005150D6" w:rsidRPr="0014411C" w:rsidRDefault="0014411C" w:rsidP="00A363A3">
      <w:pPr>
        <w:widowControl w:val="0"/>
        <w:tabs>
          <w:tab w:val="left" w:pos="3125"/>
        </w:tabs>
        <w:spacing w:line="360" w:lineRule="auto"/>
        <w:ind w:firstLine="720"/>
        <w:jc w:val="both"/>
        <w:rPr>
          <w:rFonts w:eastAsia="Calibri"/>
        </w:rPr>
      </w:pPr>
      <w:r w:rsidRPr="0014411C">
        <w:rPr>
          <w:rFonts w:eastAsia="Calibri"/>
        </w:rPr>
        <w:t>Посочен</w:t>
      </w:r>
      <w:r w:rsidR="00743316">
        <w:rPr>
          <w:rFonts w:eastAsia="Calibri"/>
        </w:rPr>
        <w:t>а</w:t>
      </w:r>
      <w:r w:rsidRPr="0014411C">
        <w:rPr>
          <w:rFonts w:eastAsia="Calibri"/>
        </w:rPr>
        <w:t>т</w:t>
      </w:r>
      <w:r w:rsidR="00743316">
        <w:rPr>
          <w:rFonts w:eastAsia="Calibri"/>
        </w:rPr>
        <w:t>а</w:t>
      </w:r>
      <w:r w:rsidRPr="0014411C">
        <w:rPr>
          <w:rFonts w:eastAsia="Calibri"/>
        </w:rPr>
        <w:t xml:space="preserve"> </w:t>
      </w:r>
      <w:r w:rsidR="00743316">
        <w:rPr>
          <w:rFonts w:eastAsia="Calibri"/>
        </w:rPr>
        <w:t>заповед</w:t>
      </w:r>
      <w:r w:rsidRPr="0014411C">
        <w:rPr>
          <w:rFonts w:eastAsia="Calibri"/>
        </w:rPr>
        <w:t xml:space="preserve"> е съобщено по реда на чл.</w:t>
      </w:r>
      <w:r w:rsidR="00743316">
        <w:rPr>
          <w:rFonts w:eastAsia="Calibri"/>
        </w:rPr>
        <w:t xml:space="preserve"> </w:t>
      </w:r>
      <w:r w:rsidRPr="0014411C">
        <w:rPr>
          <w:rFonts w:eastAsia="Calibri"/>
        </w:rPr>
        <w:t>124б, ал.</w:t>
      </w:r>
      <w:r w:rsidR="00743316">
        <w:rPr>
          <w:rFonts w:eastAsia="Calibri"/>
        </w:rPr>
        <w:t xml:space="preserve"> </w:t>
      </w:r>
      <w:r w:rsidRPr="0014411C">
        <w:rPr>
          <w:rFonts w:eastAsia="Calibri"/>
        </w:rPr>
        <w:t>2 от ЗУТ.</w:t>
      </w:r>
    </w:p>
    <w:p w14:paraId="6D17AF58" w14:textId="77777777" w:rsidR="004F2512" w:rsidRPr="000D73D6" w:rsidRDefault="0014411C" w:rsidP="00A363A3">
      <w:pPr>
        <w:pStyle w:val="21"/>
        <w:shd w:val="clear" w:color="auto" w:fill="auto"/>
        <w:spacing w:line="360" w:lineRule="auto"/>
        <w:ind w:firstLine="708"/>
        <w:jc w:val="both"/>
        <w:rPr>
          <w:sz w:val="24"/>
          <w:szCs w:val="24"/>
        </w:rPr>
      </w:pPr>
      <w:r w:rsidRPr="0014411C">
        <w:rPr>
          <w:rFonts w:eastAsia="Calibri"/>
          <w:sz w:val="24"/>
          <w:szCs w:val="24"/>
          <w:lang w:eastAsia="en-US"/>
        </w:rPr>
        <w:t>Приложени са писмени доказателства, които удостоверяват, че проектът е съобщен редовно на всички заинтересовани лица по чл.</w:t>
      </w:r>
      <w:r w:rsidR="00743316">
        <w:rPr>
          <w:rFonts w:eastAsia="Calibri"/>
          <w:sz w:val="24"/>
          <w:szCs w:val="24"/>
          <w:lang w:eastAsia="en-US"/>
        </w:rPr>
        <w:t xml:space="preserve"> </w:t>
      </w:r>
      <w:r w:rsidRPr="0014411C">
        <w:rPr>
          <w:rFonts w:eastAsia="Calibri"/>
          <w:sz w:val="24"/>
          <w:szCs w:val="24"/>
          <w:lang w:eastAsia="en-US"/>
        </w:rPr>
        <w:t>131, ал.</w:t>
      </w:r>
      <w:r w:rsidR="00743316">
        <w:rPr>
          <w:rFonts w:eastAsia="Calibri"/>
          <w:sz w:val="24"/>
          <w:szCs w:val="24"/>
          <w:lang w:eastAsia="en-US"/>
        </w:rPr>
        <w:t xml:space="preserve"> </w:t>
      </w:r>
      <w:r w:rsidRPr="0014411C">
        <w:rPr>
          <w:rFonts w:eastAsia="Calibri"/>
          <w:sz w:val="24"/>
          <w:szCs w:val="24"/>
          <w:lang w:eastAsia="en-US"/>
        </w:rPr>
        <w:t>1 и ал.</w:t>
      </w:r>
      <w:r w:rsidR="00743316">
        <w:rPr>
          <w:rFonts w:eastAsia="Calibri"/>
          <w:sz w:val="24"/>
          <w:szCs w:val="24"/>
          <w:lang w:eastAsia="en-US"/>
        </w:rPr>
        <w:t xml:space="preserve"> </w:t>
      </w:r>
      <w:r w:rsidRPr="0014411C">
        <w:rPr>
          <w:rFonts w:eastAsia="Calibri"/>
          <w:sz w:val="24"/>
          <w:szCs w:val="24"/>
          <w:lang w:eastAsia="en-US"/>
        </w:rPr>
        <w:t>2 от ЗУТ по реда на чл.</w:t>
      </w:r>
      <w:r w:rsidR="00743316">
        <w:rPr>
          <w:rFonts w:eastAsia="Calibri"/>
          <w:sz w:val="24"/>
          <w:szCs w:val="24"/>
          <w:lang w:eastAsia="en-US"/>
        </w:rPr>
        <w:t xml:space="preserve"> </w:t>
      </w:r>
      <w:r w:rsidRPr="0014411C">
        <w:rPr>
          <w:rFonts w:eastAsia="Calibri"/>
          <w:sz w:val="24"/>
          <w:szCs w:val="24"/>
          <w:lang w:eastAsia="en-US"/>
        </w:rPr>
        <w:t>128, ал.</w:t>
      </w:r>
      <w:r w:rsidR="00743316">
        <w:rPr>
          <w:rFonts w:eastAsia="Calibri"/>
          <w:sz w:val="24"/>
          <w:szCs w:val="24"/>
          <w:lang w:eastAsia="en-US"/>
        </w:rPr>
        <w:t xml:space="preserve"> </w:t>
      </w:r>
      <w:r w:rsidRPr="0014411C">
        <w:rPr>
          <w:rFonts w:eastAsia="Calibri"/>
          <w:sz w:val="24"/>
          <w:szCs w:val="24"/>
          <w:lang w:eastAsia="en-US"/>
        </w:rPr>
        <w:t xml:space="preserve">1 от ЗУТ чрез обявление, обнародвано в ДВ, брой </w:t>
      </w:r>
      <w:r w:rsidR="00743316">
        <w:rPr>
          <w:rFonts w:eastAsia="Calibri"/>
          <w:sz w:val="24"/>
          <w:szCs w:val="24"/>
          <w:lang w:eastAsia="en-US"/>
        </w:rPr>
        <w:t>43/12.05</w:t>
      </w:r>
      <w:r w:rsidR="0019049B" w:rsidRPr="0019049B">
        <w:rPr>
          <w:rFonts w:eastAsia="Calibri"/>
          <w:sz w:val="24"/>
          <w:szCs w:val="24"/>
          <w:lang w:eastAsia="en-US"/>
        </w:rPr>
        <w:t>.</w:t>
      </w:r>
      <w:r w:rsidR="00743316">
        <w:rPr>
          <w:rFonts w:eastAsia="Calibri"/>
          <w:sz w:val="24"/>
          <w:szCs w:val="24"/>
          <w:lang w:eastAsia="en-US"/>
        </w:rPr>
        <w:t>2026</w:t>
      </w:r>
      <w:r w:rsidRPr="0019049B">
        <w:rPr>
          <w:rFonts w:eastAsia="Calibri"/>
          <w:sz w:val="24"/>
          <w:szCs w:val="24"/>
          <w:lang w:eastAsia="en-US"/>
        </w:rPr>
        <w:t xml:space="preserve"> г</w:t>
      </w:r>
      <w:r w:rsidRPr="0014411C">
        <w:rPr>
          <w:rFonts w:eastAsia="Calibri"/>
          <w:sz w:val="24"/>
          <w:szCs w:val="24"/>
          <w:lang w:eastAsia="en-US"/>
        </w:rPr>
        <w:t>. В законоустановения срок не са постъпили възражения.</w:t>
      </w:r>
    </w:p>
    <w:p w14:paraId="40AEC32C" w14:textId="77777777" w:rsidR="005C79E1" w:rsidRPr="005C79E1" w:rsidRDefault="0070624A" w:rsidP="005C79E1">
      <w:pPr>
        <w:pStyle w:val="Style12"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24A">
        <w:rPr>
          <w:rFonts w:ascii="Times New Roman" w:eastAsia="Calibri" w:hAnsi="Times New Roman" w:cs="Times New Roman"/>
          <w:sz w:val="24"/>
          <w:szCs w:val="24"/>
        </w:rPr>
        <w:t xml:space="preserve">Проектът е разгледан и приет на заседание на ОЕСУТ, съгласно изискванията на        </w:t>
      </w:r>
      <w:r w:rsidR="0074331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70624A">
        <w:rPr>
          <w:rFonts w:ascii="Times New Roman" w:eastAsia="Calibri" w:hAnsi="Times New Roman" w:cs="Times New Roman"/>
          <w:sz w:val="24"/>
          <w:szCs w:val="24"/>
        </w:rPr>
        <w:t>чл.</w:t>
      </w:r>
      <w:r w:rsidR="00743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624A">
        <w:rPr>
          <w:rFonts w:ascii="Times New Roman" w:eastAsia="Calibri" w:hAnsi="Times New Roman" w:cs="Times New Roman"/>
          <w:sz w:val="24"/>
          <w:szCs w:val="24"/>
        </w:rPr>
        <w:t>129, ал.</w:t>
      </w:r>
      <w:r w:rsidR="00743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624A">
        <w:rPr>
          <w:rFonts w:ascii="Times New Roman" w:eastAsia="Calibri" w:hAnsi="Times New Roman" w:cs="Times New Roman"/>
          <w:sz w:val="24"/>
          <w:szCs w:val="24"/>
        </w:rPr>
        <w:t>1, изр.</w:t>
      </w:r>
      <w:r w:rsidR="00743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624A">
        <w:rPr>
          <w:rFonts w:ascii="Times New Roman" w:eastAsia="Calibri" w:hAnsi="Times New Roman" w:cs="Times New Roman"/>
          <w:sz w:val="24"/>
          <w:szCs w:val="24"/>
        </w:rPr>
        <w:t>1 от ЗУТ.</w:t>
      </w:r>
    </w:p>
    <w:p w14:paraId="0B8240BC" w14:textId="77777777" w:rsidR="0070624A" w:rsidRPr="0070624A" w:rsidRDefault="0070624A" w:rsidP="00A363A3">
      <w:pPr>
        <w:widowControl w:val="0"/>
        <w:spacing w:line="360" w:lineRule="auto"/>
        <w:ind w:firstLine="720"/>
        <w:jc w:val="both"/>
        <w:rPr>
          <w:rFonts w:eastAsia="Calibri"/>
          <w:i/>
        </w:rPr>
      </w:pPr>
      <w:r w:rsidRPr="0070624A">
        <w:rPr>
          <w:rFonts w:eastAsia="Calibri"/>
          <w:i/>
        </w:rPr>
        <w:t>При горната фактическа обстановка се установява от правна страна следното:</w:t>
      </w:r>
    </w:p>
    <w:p w14:paraId="1EFA264B" w14:textId="77777777" w:rsidR="0070624A" w:rsidRPr="00743316" w:rsidRDefault="0070624A" w:rsidP="00743316">
      <w:pPr>
        <w:widowControl w:val="0"/>
        <w:spacing w:line="360" w:lineRule="auto"/>
        <w:ind w:firstLine="720"/>
        <w:jc w:val="both"/>
        <w:rPr>
          <w:rFonts w:eastAsia="Calibri"/>
          <w:bCs/>
        </w:rPr>
      </w:pPr>
      <w:r w:rsidRPr="0070624A">
        <w:rPr>
          <w:rFonts w:eastAsia="Calibri"/>
        </w:rPr>
        <w:t xml:space="preserve">Искането за одобряване на проект </w:t>
      </w:r>
      <w:r w:rsidR="005C79E1">
        <w:rPr>
          <w:rFonts w:eastAsia="Calibri"/>
        </w:rPr>
        <w:t xml:space="preserve">за </w:t>
      </w:r>
      <w:r w:rsidR="00743316">
        <w:rPr>
          <w:rFonts w:eastAsia="Calibri"/>
        </w:rPr>
        <w:t xml:space="preserve">изменение </w:t>
      </w:r>
      <w:r w:rsidRPr="005150D6">
        <w:rPr>
          <w:rFonts w:eastAsia="Calibri"/>
        </w:rPr>
        <w:t>Подробен устройствен план –</w:t>
      </w:r>
      <w:r w:rsidR="00743316">
        <w:rPr>
          <w:rFonts w:eastAsia="Calibri"/>
          <w:lang w:eastAsia="en-US"/>
        </w:rPr>
        <w:t>План за регулация и застрояване</w:t>
      </w:r>
      <w:r w:rsidRPr="0070624A">
        <w:rPr>
          <w:rFonts w:eastAsia="Calibri"/>
          <w:bCs/>
        </w:rPr>
        <w:t>,</w:t>
      </w:r>
      <w:r w:rsidRPr="0070624A">
        <w:rPr>
          <w:rFonts w:eastAsia="Calibri"/>
        </w:rPr>
        <w:t xml:space="preserve"> е направено от заинтересовано лице по смисъла на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124а,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5 във връзка с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131, ал. 1 и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2, т.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 от ЗУТ.</w:t>
      </w:r>
    </w:p>
    <w:p w14:paraId="7D9BD559" w14:textId="77777777" w:rsidR="0070624A" w:rsidRDefault="0070624A" w:rsidP="00743316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</w:rPr>
      </w:pPr>
      <w:r w:rsidRPr="0070624A">
        <w:rPr>
          <w:rFonts w:eastAsia="Calibri"/>
        </w:rPr>
        <w:t xml:space="preserve">           </w:t>
      </w:r>
      <w:r w:rsidR="00743316">
        <w:rPr>
          <w:rFonts w:eastAsia="Calibri"/>
        </w:rPr>
        <w:t xml:space="preserve"> В случая, на основание чл. 129, ал. 1 от ЗУТ, компетентен орган за одобряване на плана е общинския</w:t>
      </w:r>
      <w:r w:rsidR="00AA6067">
        <w:rPr>
          <w:rFonts w:eastAsia="Calibri"/>
        </w:rPr>
        <w:t>т</w:t>
      </w:r>
      <w:r w:rsidR="00743316">
        <w:rPr>
          <w:rFonts w:eastAsia="Calibri"/>
        </w:rPr>
        <w:t xml:space="preserve"> съвет, тъй като проектното предложение е в обхвата на два квартала.</w:t>
      </w:r>
    </w:p>
    <w:p w14:paraId="5E54A9D2" w14:textId="77777777" w:rsidR="004A095F" w:rsidRDefault="004A095F" w:rsidP="00743316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</w:rPr>
      </w:pPr>
    </w:p>
    <w:p w14:paraId="7103CC1B" w14:textId="77777777" w:rsidR="005C79E1" w:rsidRDefault="005C79E1" w:rsidP="00743316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</w:rPr>
      </w:pPr>
    </w:p>
    <w:p w14:paraId="39BA1A73" w14:textId="77777777" w:rsidR="00AA6067" w:rsidRPr="0070624A" w:rsidRDefault="00AA6067" w:rsidP="00F669EE">
      <w:pPr>
        <w:widowControl w:val="0"/>
        <w:spacing w:line="360" w:lineRule="auto"/>
        <w:ind w:firstLine="720"/>
        <w:jc w:val="both"/>
        <w:rPr>
          <w:rFonts w:eastAsia="Calibri"/>
          <w:lang w:eastAsia="en-US"/>
        </w:rPr>
      </w:pPr>
      <w:r w:rsidRPr="00AA6067">
        <w:rPr>
          <w:rFonts w:eastAsia="Calibri"/>
          <w:lang w:eastAsia="en-US"/>
        </w:rPr>
        <w:lastRenderedPageBreak/>
        <w:t>Нормативно основание за изменение на плана е разпоредбата на чл.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134, ал.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2, т.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6 от ЗУТ, а именно съгласие от Община Рудозем, в качеството си на собственик на имотите, предмет на плана, съгласно чл.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131, ал.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2, т.</w:t>
      </w:r>
      <w:r>
        <w:rPr>
          <w:rFonts w:eastAsia="Calibri"/>
          <w:lang w:eastAsia="en-US"/>
        </w:rPr>
        <w:t xml:space="preserve"> </w:t>
      </w:r>
      <w:r w:rsidRPr="00AA6067">
        <w:rPr>
          <w:rFonts w:eastAsia="Calibri"/>
          <w:lang w:eastAsia="en-US"/>
        </w:rPr>
        <w:t>1 от ЗУТ.</w:t>
      </w:r>
    </w:p>
    <w:p w14:paraId="33958452" w14:textId="77777777" w:rsidR="0070624A" w:rsidRPr="0070624A" w:rsidRDefault="0070624A" w:rsidP="00A363A3">
      <w:pPr>
        <w:widowControl w:val="0"/>
        <w:spacing w:line="360" w:lineRule="auto"/>
        <w:ind w:firstLine="720"/>
        <w:jc w:val="both"/>
        <w:rPr>
          <w:rFonts w:eastAsia="Calibri"/>
        </w:rPr>
      </w:pPr>
      <w:r w:rsidRPr="0070624A">
        <w:rPr>
          <w:rFonts w:eastAsia="Calibri"/>
        </w:rPr>
        <w:t xml:space="preserve">Проектът отговаря на предвижданията на ОУП на </w:t>
      </w:r>
      <w:r w:rsidRPr="0070624A">
        <w:rPr>
          <w:rFonts w:eastAsia="Calibri"/>
          <w:lang w:val="en-US" w:eastAsia="en-US" w:bidi="en-US"/>
        </w:rPr>
        <w:t>O</w:t>
      </w:r>
      <w:proofErr w:type="spellStart"/>
      <w:r w:rsidRPr="0070624A">
        <w:rPr>
          <w:rFonts w:eastAsia="Calibri"/>
          <w:lang w:eastAsia="en-US" w:bidi="en-US"/>
        </w:rPr>
        <w:t>бщина</w:t>
      </w:r>
      <w:proofErr w:type="spellEnd"/>
      <w:r w:rsidRPr="0070624A">
        <w:rPr>
          <w:rFonts w:eastAsia="Calibri"/>
          <w:lang w:eastAsia="en-US" w:bidi="en-US"/>
        </w:rPr>
        <w:t xml:space="preserve"> </w:t>
      </w:r>
      <w:r>
        <w:rPr>
          <w:rFonts w:eastAsia="Calibri"/>
          <w:lang w:eastAsia="en-US" w:bidi="en-US"/>
        </w:rPr>
        <w:t>Рудозем</w:t>
      </w:r>
      <w:r w:rsidRPr="0070624A">
        <w:rPr>
          <w:rFonts w:eastAsia="Calibri"/>
          <w:lang w:val="en-US" w:eastAsia="en-US" w:bidi="en-US"/>
        </w:rPr>
        <w:t xml:space="preserve">, </w:t>
      </w:r>
      <w:r w:rsidRPr="0070624A">
        <w:rPr>
          <w:rFonts w:eastAsia="Calibri"/>
        </w:rPr>
        <w:t>с което са спазени изискванията на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103,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4 и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104,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1, изр.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2 от ЗУТ.</w:t>
      </w:r>
    </w:p>
    <w:p w14:paraId="0A020FC4" w14:textId="77777777" w:rsidR="0070624A" w:rsidRDefault="0070624A" w:rsidP="00A363A3">
      <w:pPr>
        <w:widowControl w:val="0"/>
        <w:spacing w:line="360" w:lineRule="auto"/>
        <w:ind w:firstLine="720"/>
        <w:jc w:val="both"/>
        <w:rPr>
          <w:rFonts w:eastAsia="Calibri"/>
        </w:rPr>
      </w:pPr>
      <w:r w:rsidRPr="0070624A">
        <w:rPr>
          <w:rFonts w:eastAsia="Calibri"/>
        </w:rPr>
        <w:t>Проектът е изработен върху влязлата в сила кадастралната карта, с което е спазено изискването на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115,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 и 2 от ЗУТ.</w:t>
      </w:r>
    </w:p>
    <w:p w14:paraId="0C237ABE" w14:textId="77777777" w:rsidR="0070624A" w:rsidRPr="0070624A" w:rsidRDefault="0070624A" w:rsidP="00A363A3">
      <w:pPr>
        <w:widowControl w:val="0"/>
        <w:tabs>
          <w:tab w:val="left" w:pos="1075"/>
          <w:tab w:val="left" w:pos="1843"/>
        </w:tabs>
        <w:spacing w:line="360" w:lineRule="auto"/>
        <w:ind w:firstLine="720"/>
        <w:jc w:val="both"/>
        <w:rPr>
          <w:rFonts w:eastAsia="Calibri"/>
        </w:rPr>
      </w:pPr>
      <w:r w:rsidRPr="0070624A">
        <w:rPr>
          <w:rFonts w:eastAsia="Calibri"/>
        </w:rPr>
        <w:t xml:space="preserve">Спазени са </w:t>
      </w:r>
      <w:proofErr w:type="spellStart"/>
      <w:r w:rsidRPr="0070624A">
        <w:rPr>
          <w:rFonts w:eastAsia="Calibri"/>
        </w:rPr>
        <w:t>административнопроизводствените</w:t>
      </w:r>
      <w:proofErr w:type="spellEnd"/>
      <w:r w:rsidRPr="0070624A">
        <w:rPr>
          <w:rFonts w:eastAsia="Calibri"/>
        </w:rPr>
        <w:t xml:space="preserve"> правила при издаване на акта - сезиране на административния орган от заинтересовано лице по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131,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2, т.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 xml:space="preserve">1 от ЗУТ със заявление по образец, разрешено е изработването на проект за </w:t>
      </w:r>
      <w:r w:rsidR="00743316">
        <w:rPr>
          <w:rFonts w:eastAsia="Calibri"/>
        </w:rPr>
        <w:t>изменение на ПУП</w:t>
      </w:r>
      <w:r w:rsidRPr="0070624A">
        <w:rPr>
          <w:rFonts w:eastAsia="Calibri"/>
        </w:rPr>
        <w:t xml:space="preserve"> от компетентния за това орган, внесеният проект е съобщен на всички заинтересовани лица, същият е разгледан и приет от ОЕСУТ.</w:t>
      </w:r>
    </w:p>
    <w:p w14:paraId="482888C4" w14:textId="77777777" w:rsidR="0070624A" w:rsidRPr="0070624A" w:rsidRDefault="0070624A" w:rsidP="00A363A3">
      <w:pPr>
        <w:widowControl w:val="0"/>
        <w:spacing w:line="360" w:lineRule="auto"/>
        <w:ind w:firstLine="720"/>
        <w:jc w:val="both"/>
        <w:rPr>
          <w:rFonts w:eastAsia="Calibri"/>
        </w:rPr>
      </w:pPr>
      <w:r w:rsidRPr="0070624A">
        <w:rPr>
          <w:rFonts w:eastAsia="Calibri"/>
        </w:rPr>
        <w:t>Спазени са материалноправните разпоредби на ЗУТ и актовете по прилагането му.</w:t>
      </w:r>
    </w:p>
    <w:p w14:paraId="56139474" w14:textId="77777777" w:rsidR="00A363A3" w:rsidRPr="0070624A" w:rsidRDefault="0070624A" w:rsidP="00DE16D8">
      <w:pPr>
        <w:widowControl w:val="0"/>
        <w:spacing w:line="360" w:lineRule="auto"/>
        <w:ind w:firstLine="720"/>
        <w:jc w:val="both"/>
        <w:rPr>
          <w:rFonts w:eastAsia="Calibri"/>
        </w:rPr>
      </w:pPr>
      <w:r w:rsidRPr="0070624A">
        <w:rPr>
          <w:rFonts w:eastAsia="Calibri"/>
        </w:rPr>
        <w:t>Проектът е изработен при спазване изискванията на Наредба № 8/ 2001 г. за обема и съдържа</w:t>
      </w:r>
      <w:r w:rsidR="00DE16D8">
        <w:rPr>
          <w:rFonts w:eastAsia="Calibri"/>
        </w:rPr>
        <w:t>нието на устройствените планове.</w:t>
      </w:r>
    </w:p>
    <w:p w14:paraId="48330A65" w14:textId="77777777" w:rsidR="00DE16D8" w:rsidRPr="00CD3DDF" w:rsidRDefault="0070624A" w:rsidP="00743316">
      <w:pPr>
        <w:widowControl w:val="0"/>
        <w:spacing w:line="360" w:lineRule="auto"/>
        <w:ind w:firstLine="720"/>
        <w:jc w:val="both"/>
        <w:rPr>
          <w:rStyle w:val="FontStyle25"/>
          <w:rFonts w:eastAsia="Calibri"/>
          <w:sz w:val="24"/>
          <w:szCs w:val="24"/>
        </w:rPr>
      </w:pPr>
      <w:r w:rsidRPr="0070624A">
        <w:rPr>
          <w:rFonts w:eastAsia="Calibri"/>
        </w:rPr>
        <w:t>Проектното решение е целесъобразно и отговаря на изискванията на чл.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>108, ал.</w:t>
      </w:r>
      <w:r w:rsidR="00743316">
        <w:rPr>
          <w:rFonts w:eastAsia="Calibri"/>
        </w:rPr>
        <w:t xml:space="preserve"> </w:t>
      </w:r>
      <w:r w:rsidRPr="0070624A">
        <w:rPr>
          <w:rFonts w:eastAsia="Calibri"/>
        </w:rPr>
        <w:t xml:space="preserve">5 от ЗУТ. </w:t>
      </w:r>
    </w:p>
    <w:p w14:paraId="69229FE0" w14:textId="77777777" w:rsidR="00EB3EC4" w:rsidRPr="00AA6067" w:rsidRDefault="00A94218" w:rsidP="00A363A3">
      <w:pPr>
        <w:pStyle w:val="af3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</w:t>
      </w:r>
      <w:r w:rsidR="0070624A">
        <w:rPr>
          <w:rStyle w:val="FontStyle25"/>
          <w:color w:val="000000"/>
          <w:sz w:val="24"/>
          <w:szCs w:val="24"/>
        </w:rPr>
        <w:t xml:space="preserve">      Предвид гореизложеното и </w:t>
      </w:r>
      <w:r w:rsidR="006A18E9">
        <w:rPr>
          <w:rFonts w:ascii="Times New Roman" w:eastAsia="Calibri" w:hAnsi="Times New Roman" w:cs="Times New Roman"/>
          <w:sz w:val="24"/>
          <w:szCs w:val="24"/>
        </w:rPr>
        <w:t>н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>а основание чл.</w:t>
      </w:r>
      <w:r w:rsidR="00AA6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>21, ал.</w:t>
      </w:r>
      <w:r w:rsidR="00AA6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>1, т.</w:t>
      </w:r>
      <w:r w:rsidR="00AA6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>11 от ЗМСМА, чл.</w:t>
      </w:r>
      <w:r w:rsidR="00AA6067">
        <w:rPr>
          <w:rFonts w:ascii="Times New Roman" w:eastAsia="Calibri" w:hAnsi="Times New Roman" w:cs="Times New Roman"/>
          <w:sz w:val="24"/>
          <w:szCs w:val="24"/>
        </w:rPr>
        <w:t xml:space="preserve"> 129, ал.</w:t>
      </w:r>
      <w:r w:rsidR="000554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6067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6A18E9">
        <w:rPr>
          <w:rFonts w:ascii="Times New Roman" w:eastAsia="Calibri" w:hAnsi="Times New Roman" w:cs="Times New Roman"/>
          <w:sz w:val="24"/>
          <w:szCs w:val="24"/>
        </w:rPr>
        <w:t>във връзка с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6067" w:rsidRPr="00AA6067">
        <w:rPr>
          <w:rFonts w:ascii="Times New Roman" w:eastAsia="Calibri" w:hAnsi="Times New Roman" w:cs="Times New Roman"/>
          <w:sz w:val="24"/>
          <w:szCs w:val="24"/>
        </w:rPr>
        <w:t>чл. 134, ал. 2, т. 6</w:t>
      </w:r>
      <w:r w:rsidR="006A18E9" w:rsidRPr="006A18E9">
        <w:rPr>
          <w:rFonts w:ascii="Times New Roman" w:eastAsia="Calibri" w:hAnsi="Times New Roman" w:cs="Times New Roman"/>
          <w:sz w:val="24"/>
          <w:szCs w:val="24"/>
        </w:rPr>
        <w:t xml:space="preserve"> от ЗУТ</w:t>
      </w:r>
      <w:r w:rsidR="008552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B1D07">
        <w:rPr>
          <w:rFonts w:ascii="Times New Roman" w:hAnsi="Times New Roman" w:cs="Times New Roman"/>
          <w:sz w:val="24"/>
          <w:szCs w:val="24"/>
        </w:rPr>
        <w:t xml:space="preserve"> предлагам</w:t>
      </w:r>
      <w:r w:rsidR="007C7BF6"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705C56BF" w14:textId="77777777" w:rsidR="008B644A" w:rsidRPr="0003458A" w:rsidRDefault="00A94218" w:rsidP="008B644A">
      <w:pPr>
        <w:pStyle w:val="Style14"/>
        <w:widowControl/>
        <w:spacing w:before="132" w:line="360" w:lineRule="auto"/>
        <w:jc w:val="center"/>
        <w:rPr>
          <w:rStyle w:val="FontStyle25"/>
          <w:b/>
          <w:sz w:val="24"/>
          <w:szCs w:val="24"/>
          <w:lang w:val="bg-BG"/>
        </w:rPr>
      </w:pPr>
      <w:r w:rsidRPr="00160558">
        <w:rPr>
          <w:rStyle w:val="FontStyle25"/>
          <w:b/>
          <w:sz w:val="24"/>
          <w:szCs w:val="24"/>
          <w:lang w:val="bg-BG"/>
        </w:rPr>
        <w:t>ПРОЕКТОРЕШЕНИЕ:</w:t>
      </w:r>
    </w:p>
    <w:p w14:paraId="2178DFB0" w14:textId="77777777" w:rsidR="00A363A3" w:rsidRPr="00C15E60" w:rsidRDefault="00A363A3" w:rsidP="00A363A3">
      <w:pPr>
        <w:widowControl w:val="0"/>
        <w:tabs>
          <w:tab w:val="left" w:pos="709"/>
        </w:tabs>
        <w:spacing w:line="360" w:lineRule="auto"/>
        <w:jc w:val="both"/>
        <w:rPr>
          <w:color w:val="000000"/>
          <w:lang w:bidi="bg-BG"/>
        </w:rPr>
      </w:pPr>
      <w:r>
        <w:rPr>
          <w:rStyle w:val="FontStyle28"/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A363A3">
        <w:rPr>
          <w:rFonts w:eastAsia="Calibri"/>
        </w:rPr>
        <w:t xml:space="preserve">Одобрява </w:t>
      </w:r>
      <w:r w:rsidR="00C15E60">
        <w:rPr>
          <w:rFonts w:eastAsia="Calibri"/>
          <w:lang w:eastAsia="en-US"/>
        </w:rPr>
        <w:t xml:space="preserve">изменение на Подробен устройствен план – План за регулация и застрояване </w:t>
      </w:r>
      <w:r w:rsidR="00C15E60" w:rsidRPr="00210153">
        <w:rPr>
          <w:rFonts w:eastAsia="Calibri"/>
          <w:bCs/>
          <w:lang w:eastAsia="en-US"/>
        </w:rPr>
        <w:t>за ПИ 63207.502.18, 63207.502.268, 502.271, 502.21, 502.20,</w:t>
      </w:r>
      <w:r w:rsidR="00C15E60" w:rsidRPr="00210153">
        <w:rPr>
          <w:rFonts w:eastAsia="Calibri"/>
          <w:bCs/>
          <w:lang w:val="en-US" w:eastAsia="en-US"/>
        </w:rPr>
        <w:t xml:space="preserve"> 502.19</w:t>
      </w:r>
      <w:r w:rsidR="00C15E60" w:rsidRPr="00210153">
        <w:rPr>
          <w:rFonts w:eastAsia="Calibri"/>
          <w:bCs/>
          <w:lang w:eastAsia="en-US"/>
        </w:rPr>
        <w:t xml:space="preserve">, попадащи в </w:t>
      </w:r>
      <w:r w:rsidR="00C15E60">
        <w:rPr>
          <w:rFonts w:eastAsia="Calibri"/>
          <w:bCs/>
          <w:lang w:eastAsia="en-US"/>
        </w:rPr>
        <w:t xml:space="preserve">рамките на </w:t>
      </w:r>
      <w:r w:rsidR="00AC6442">
        <w:rPr>
          <w:rFonts w:eastAsia="Calibri"/>
          <w:bCs/>
          <w:lang w:eastAsia="en-US"/>
        </w:rPr>
        <w:t xml:space="preserve">          </w:t>
      </w:r>
      <w:r w:rsidR="00C15E60">
        <w:rPr>
          <w:rFonts w:eastAsia="Calibri"/>
          <w:bCs/>
          <w:lang w:eastAsia="en-US"/>
        </w:rPr>
        <w:t>УПИ: II-джамия, III-</w:t>
      </w:r>
      <w:r w:rsidR="00C15E60" w:rsidRPr="00210153">
        <w:rPr>
          <w:rFonts w:eastAsia="Calibri"/>
          <w:bCs/>
          <w:lang w:eastAsia="en-US"/>
        </w:rPr>
        <w:t>за паркинг в кв.</w:t>
      </w:r>
      <w:r w:rsidR="00C15E60">
        <w:rPr>
          <w:rFonts w:eastAsia="Calibri"/>
          <w:bCs/>
          <w:lang w:eastAsia="en-US"/>
        </w:rPr>
        <w:t xml:space="preserve"> </w:t>
      </w:r>
      <w:r w:rsidR="00C15E60" w:rsidRPr="00210153">
        <w:rPr>
          <w:rFonts w:eastAsia="Calibri"/>
          <w:bCs/>
          <w:lang w:eastAsia="en-US"/>
        </w:rPr>
        <w:t xml:space="preserve">39а </w:t>
      </w:r>
      <w:r w:rsidR="00C15E60">
        <w:rPr>
          <w:rFonts w:eastAsia="Calibri"/>
          <w:bCs/>
          <w:lang w:eastAsia="en-US"/>
        </w:rPr>
        <w:t xml:space="preserve">и </w:t>
      </w:r>
      <w:r w:rsidR="00C15E60" w:rsidRPr="00210153">
        <w:rPr>
          <w:rFonts w:eastAsia="Calibri"/>
          <w:bCs/>
          <w:lang w:eastAsia="en-US"/>
        </w:rPr>
        <w:t>УПИ XV и УПИ XVIII, XI</w:t>
      </w:r>
      <w:r w:rsidR="00C15E60" w:rsidRPr="00210153">
        <w:rPr>
          <w:rFonts w:eastAsia="Calibri"/>
          <w:bCs/>
          <w:lang w:val="en-US" w:eastAsia="en-US"/>
        </w:rPr>
        <w:t>X</w:t>
      </w:r>
      <w:r w:rsidR="00DC4D01">
        <w:rPr>
          <w:rFonts w:eastAsia="Calibri"/>
          <w:bCs/>
          <w:lang w:eastAsia="en-US"/>
        </w:rPr>
        <w:t xml:space="preserve"> в кв. 40 </w:t>
      </w:r>
      <w:r w:rsidR="00C15E60" w:rsidRPr="00210153">
        <w:rPr>
          <w:rFonts w:eastAsia="Calibri"/>
          <w:bCs/>
          <w:lang w:eastAsia="en-US"/>
        </w:rPr>
        <w:t xml:space="preserve">по плана на </w:t>
      </w:r>
      <w:r w:rsidR="00C15E60">
        <w:rPr>
          <w:rFonts w:eastAsia="Calibri"/>
          <w:bCs/>
          <w:lang w:eastAsia="en-US"/>
        </w:rPr>
        <w:t xml:space="preserve">                              </w:t>
      </w:r>
      <w:r w:rsidR="00C15E60" w:rsidRPr="00210153">
        <w:rPr>
          <w:rFonts w:eastAsia="Calibri"/>
          <w:bCs/>
          <w:lang w:eastAsia="en-US"/>
        </w:rPr>
        <w:t>гр. Рудозем, общ. Рудозем</w:t>
      </w:r>
      <w:r w:rsidR="00DA7B73">
        <w:rPr>
          <w:color w:val="000000"/>
          <w:lang w:bidi="bg-BG"/>
        </w:rPr>
        <w:t>,</w:t>
      </w:r>
      <w:r w:rsidRPr="00A363A3">
        <w:rPr>
          <w:color w:val="000000"/>
          <w:lang w:bidi="bg-BG"/>
        </w:rPr>
        <w:t xml:space="preserve"> </w:t>
      </w:r>
      <w:r w:rsidRPr="00A363A3">
        <w:rPr>
          <w:rFonts w:eastAsia="Calibri"/>
        </w:rPr>
        <w:t>съгласно приложения проект.</w:t>
      </w:r>
    </w:p>
    <w:p w14:paraId="352A37FB" w14:textId="77777777" w:rsidR="00A363A3" w:rsidRPr="00A363A3" w:rsidRDefault="00A363A3" w:rsidP="00A363A3">
      <w:pPr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2"/>
          <w:szCs w:val="22"/>
          <w:lang w:bidi="bg-BG"/>
        </w:rPr>
      </w:pPr>
    </w:p>
    <w:p w14:paraId="2FB2783E" w14:textId="77777777" w:rsidR="00A363A3" w:rsidRPr="00A363A3" w:rsidRDefault="00A363A3" w:rsidP="00762216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</w:rPr>
      </w:pPr>
      <w:r w:rsidRPr="00A363A3">
        <w:rPr>
          <w:color w:val="000000"/>
          <w:sz w:val="22"/>
          <w:szCs w:val="22"/>
          <w:lang w:bidi="bg-BG"/>
        </w:rPr>
        <w:t xml:space="preserve">         </w:t>
      </w:r>
      <w:r w:rsidR="00762216">
        <w:rPr>
          <w:color w:val="000000"/>
          <w:sz w:val="22"/>
          <w:szCs w:val="22"/>
          <w:lang w:bidi="bg-BG"/>
        </w:rPr>
        <w:t xml:space="preserve">  </w:t>
      </w:r>
      <w:r w:rsidRPr="00A363A3">
        <w:rPr>
          <w:rFonts w:eastAsia="Calibri"/>
        </w:rPr>
        <w:t xml:space="preserve">Решението и одобрения проект на подробен устройствен план да се публикуват на интернет страницата на Община </w:t>
      </w:r>
      <w:r w:rsidR="005B6E0E">
        <w:rPr>
          <w:rFonts w:eastAsia="Calibri"/>
        </w:rPr>
        <w:t>Рудозем</w:t>
      </w:r>
      <w:r w:rsidRPr="00A363A3">
        <w:rPr>
          <w:rFonts w:eastAsia="Calibri"/>
          <w:lang w:val="en-US" w:eastAsia="en-US" w:bidi="en-US"/>
        </w:rPr>
        <w:t xml:space="preserve"> </w:t>
      </w:r>
      <w:r w:rsidRPr="00A363A3">
        <w:rPr>
          <w:rFonts w:eastAsia="Calibri"/>
        </w:rPr>
        <w:t>на основание чл.</w:t>
      </w:r>
      <w:r w:rsidR="00F669EE">
        <w:rPr>
          <w:rFonts w:eastAsia="Calibri"/>
        </w:rPr>
        <w:t xml:space="preserve"> </w:t>
      </w:r>
      <w:r w:rsidRPr="00A363A3">
        <w:rPr>
          <w:rFonts w:eastAsia="Calibri"/>
        </w:rPr>
        <w:t>129, ал.</w:t>
      </w:r>
      <w:r w:rsidR="00F669EE">
        <w:rPr>
          <w:rFonts w:eastAsia="Calibri"/>
        </w:rPr>
        <w:t xml:space="preserve"> </w:t>
      </w:r>
      <w:r w:rsidRPr="00A363A3">
        <w:rPr>
          <w:rFonts w:eastAsia="Calibri"/>
        </w:rPr>
        <w:t>5 от ЗУТ.</w:t>
      </w:r>
    </w:p>
    <w:p w14:paraId="6CBBB71D" w14:textId="77777777" w:rsidR="00EB3EC4" w:rsidRPr="004F39A6" w:rsidRDefault="00A363A3" w:rsidP="00762216">
      <w:pPr>
        <w:tabs>
          <w:tab w:val="left" w:pos="851"/>
        </w:tabs>
        <w:spacing w:before="100" w:beforeAutospacing="1" w:after="100" w:afterAutospacing="1" w:line="360" w:lineRule="auto"/>
        <w:jc w:val="both"/>
        <w:outlineLvl w:val="0"/>
      </w:pPr>
      <w:r w:rsidRPr="00A363A3">
        <w:rPr>
          <w:color w:val="000000"/>
          <w:lang w:eastAsia="en-US" w:bidi="bg-BG"/>
        </w:rPr>
        <w:t xml:space="preserve">         </w:t>
      </w:r>
      <w:r w:rsidR="00762216">
        <w:rPr>
          <w:color w:val="000000"/>
          <w:lang w:eastAsia="en-US" w:bidi="bg-BG"/>
        </w:rPr>
        <w:t xml:space="preserve"> </w:t>
      </w:r>
      <w:r w:rsidRPr="00A363A3">
        <w:rPr>
          <w:color w:val="000000"/>
          <w:lang w:eastAsia="en-US" w:bidi="bg-BG"/>
        </w:rPr>
        <w:t>Решението да се съобщи на заинтересуваните лица по реда на чл.</w:t>
      </w:r>
      <w:r w:rsidR="00F669EE">
        <w:rPr>
          <w:color w:val="000000"/>
          <w:lang w:eastAsia="en-US" w:bidi="bg-BG"/>
        </w:rPr>
        <w:t xml:space="preserve"> </w:t>
      </w:r>
      <w:r w:rsidRPr="00A363A3">
        <w:rPr>
          <w:color w:val="000000"/>
          <w:lang w:eastAsia="en-US" w:bidi="bg-BG"/>
        </w:rPr>
        <w:t>129, ал.</w:t>
      </w:r>
      <w:r w:rsidR="00F669EE">
        <w:rPr>
          <w:color w:val="000000"/>
          <w:lang w:eastAsia="en-US" w:bidi="bg-BG"/>
        </w:rPr>
        <w:t xml:space="preserve"> </w:t>
      </w:r>
      <w:r w:rsidRPr="00A363A3">
        <w:rPr>
          <w:color w:val="000000"/>
          <w:lang w:eastAsia="en-US" w:bidi="bg-BG"/>
        </w:rPr>
        <w:t>1 от ЗУТ, чрез обнародване в Държавен вестник.</w:t>
      </w:r>
    </w:p>
    <w:p w14:paraId="786CD682" w14:textId="77777777" w:rsidR="00A94218" w:rsidRPr="00F64CDA" w:rsidRDefault="008A59EF" w:rsidP="00A94218">
      <w:pPr>
        <w:rPr>
          <w:sz w:val="16"/>
          <w:szCs w:val="16"/>
          <w:lang w:val="en-US"/>
        </w:rPr>
      </w:pPr>
      <w:r>
        <w:rPr>
          <w:sz w:val="16"/>
          <w:szCs w:val="16"/>
        </w:rPr>
        <w:t>СБ</w:t>
      </w:r>
      <w:r w:rsidR="00A94218" w:rsidRPr="008D1BC9">
        <w:rPr>
          <w:sz w:val="16"/>
          <w:szCs w:val="16"/>
        </w:rPr>
        <w:t>/</w:t>
      </w:r>
    </w:p>
    <w:p w14:paraId="026E268D" w14:textId="77777777" w:rsidR="00ED7919" w:rsidRPr="004F39A6" w:rsidRDefault="00C36BDA" w:rsidP="004F39A6">
      <w:pPr>
        <w:spacing w:line="360" w:lineRule="auto"/>
      </w:pPr>
      <w:r>
        <w:pict w14:anchorId="56C9A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D7919" w:rsidRPr="004F39A6" w:rsidSect="004F3775">
      <w:footerReference w:type="default" r:id="rId9"/>
      <w:headerReference w:type="first" r:id="rId10"/>
      <w:footerReference w:type="first" r:id="rId11"/>
      <w:pgSz w:w="11906" w:h="16838"/>
      <w:pgMar w:top="993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A33E" w14:textId="77777777" w:rsidR="00151BF3" w:rsidRDefault="00151BF3">
      <w:r>
        <w:separator/>
      </w:r>
    </w:p>
  </w:endnote>
  <w:endnote w:type="continuationSeparator" w:id="0">
    <w:p w14:paraId="3E25BCE0" w14:textId="77777777" w:rsidR="00151BF3" w:rsidRDefault="0015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B521" w14:textId="77777777" w:rsidR="00720D40" w:rsidRDefault="00720D40">
    <w:pPr>
      <w:pStyle w:val="a9"/>
    </w:pPr>
  </w:p>
  <w:p w14:paraId="44CC80EA" w14:textId="77777777" w:rsidR="00720D40" w:rsidRDefault="00720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027A6" w14:textId="77777777" w:rsidR="00720D40" w:rsidRDefault="00720D40">
    <w:pPr>
      <w:pStyle w:val="a9"/>
    </w:pPr>
  </w:p>
  <w:p w14:paraId="361DE179" w14:textId="77777777" w:rsidR="00720D40" w:rsidRDefault="00720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D88C" w14:textId="77777777" w:rsidR="00151BF3" w:rsidRDefault="00151BF3">
      <w:r>
        <w:separator/>
      </w:r>
    </w:p>
  </w:footnote>
  <w:footnote w:type="continuationSeparator" w:id="0">
    <w:p w14:paraId="06BFDF39" w14:textId="77777777" w:rsidR="00151BF3" w:rsidRDefault="0015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DEB7" w14:textId="77777777" w:rsidR="00720D40" w:rsidRDefault="00720D40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37AB4363" wp14:editId="40450BE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287CBA6" w14:textId="77777777" w:rsidR="00720D40" w:rsidRDefault="00720D40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5E9C8FD8" w14:textId="77777777" w:rsidR="00720D40" w:rsidRDefault="00720D40" w:rsidP="003933E6">
    <w:pPr>
      <w:jc w:val="center"/>
    </w:pPr>
    <w:r>
      <w:rPr>
        <w:noProof/>
      </w:rPr>
      <w:drawing>
        <wp:inline distT="0" distB="0" distL="0" distR="0" wp14:anchorId="33E655B7" wp14:editId="26731B2F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37474B14" w14:textId="77777777" w:rsidR="00720D40" w:rsidRDefault="00720D40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5181089" w14:textId="77777777" w:rsidR="00720D40" w:rsidRPr="00F5776F" w:rsidRDefault="00720D40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473F428B" w14:textId="77777777" w:rsidR="00720D40" w:rsidRDefault="00720D40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2F5988"/>
    <w:multiLevelType w:val="hybridMultilevel"/>
    <w:tmpl w:val="77B26CAE"/>
    <w:lvl w:ilvl="0" w:tplc="43DE0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236F"/>
    <w:multiLevelType w:val="hybridMultilevel"/>
    <w:tmpl w:val="A58C818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04078"/>
    <w:multiLevelType w:val="hybridMultilevel"/>
    <w:tmpl w:val="60F048AE"/>
    <w:lvl w:ilvl="0" w:tplc="B13020A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B4281"/>
    <w:multiLevelType w:val="hybridMultilevel"/>
    <w:tmpl w:val="4E1E5110"/>
    <w:lvl w:ilvl="0" w:tplc="66CC2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1331">
    <w:abstractNumId w:val="4"/>
  </w:num>
  <w:num w:numId="2" w16cid:durableId="1759598160">
    <w:abstractNumId w:val="8"/>
  </w:num>
  <w:num w:numId="3" w16cid:durableId="1376735573">
    <w:abstractNumId w:val="9"/>
  </w:num>
  <w:num w:numId="4" w16cid:durableId="20014937">
    <w:abstractNumId w:val="14"/>
  </w:num>
  <w:num w:numId="5" w16cid:durableId="1625187977">
    <w:abstractNumId w:val="10"/>
  </w:num>
  <w:num w:numId="6" w16cid:durableId="1020358447">
    <w:abstractNumId w:val="7"/>
  </w:num>
  <w:num w:numId="7" w16cid:durableId="1164777816">
    <w:abstractNumId w:val="5"/>
  </w:num>
  <w:num w:numId="8" w16cid:durableId="1098603266">
    <w:abstractNumId w:val="13"/>
  </w:num>
  <w:num w:numId="9" w16cid:durableId="1040127428">
    <w:abstractNumId w:val="2"/>
  </w:num>
  <w:num w:numId="10" w16cid:durableId="1372922402">
    <w:abstractNumId w:val="12"/>
  </w:num>
  <w:num w:numId="11" w16cid:durableId="481117139">
    <w:abstractNumId w:val="11"/>
  </w:num>
  <w:num w:numId="12" w16cid:durableId="1455712530">
    <w:abstractNumId w:val="0"/>
  </w:num>
  <w:num w:numId="13" w16cid:durableId="417018390">
    <w:abstractNumId w:val="3"/>
  </w:num>
  <w:num w:numId="14" w16cid:durableId="1842237110">
    <w:abstractNumId w:val="6"/>
  </w:num>
  <w:num w:numId="15" w16cid:durableId="846868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56C6"/>
    <w:rsid w:val="00013322"/>
    <w:rsid w:val="00032959"/>
    <w:rsid w:val="00033D0E"/>
    <w:rsid w:val="0003458A"/>
    <w:rsid w:val="00042AF5"/>
    <w:rsid w:val="000554D9"/>
    <w:rsid w:val="00061D6A"/>
    <w:rsid w:val="00070565"/>
    <w:rsid w:val="0007633E"/>
    <w:rsid w:val="00081352"/>
    <w:rsid w:val="00082D7F"/>
    <w:rsid w:val="000924C7"/>
    <w:rsid w:val="000A4228"/>
    <w:rsid w:val="000A67CB"/>
    <w:rsid w:val="000C7630"/>
    <w:rsid w:val="000D73D6"/>
    <w:rsid w:val="000E4FBC"/>
    <w:rsid w:val="000F7355"/>
    <w:rsid w:val="00106617"/>
    <w:rsid w:val="001259F3"/>
    <w:rsid w:val="00131A08"/>
    <w:rsid w:val="00143DDA"/>
    <w:rsid w:val="0014411C"/>
    <w:rsid w:val="00151BF3"/>
    <w:rsid w:val="0015200E"/>
    <w:rsid w:val="00155B9A"/>
    <w:rsid w:val="00160558"/>
    <w:rsid w:val="00170E06"/>
    <w:rsid w:val="00177AB8"/>
    <w:rsid w:val="00185652"/>
    <w:rsid w:val="0019049B"/>
    <w:rsid w:val="001A0A87"/>
    <w:rsid w:val="001B0CDC"/>
    <w:rsid w:val="001E4ECC"/>
    <w:rsid w:val="00206613"/>
    <w:rsid w:val="00210153"/>
    <w:rsid w:val="002234C8"/>
    <w:rsid w:val="00231839"/>
    <w:rsid w:val="00254ABC"/>
    <w:rsid w:val="00274AF6"/>
    <w:rsid w:val="00276D64"/>
    <w:rsid w:val="0028502E"/>
    <w:rsid w:val="0029473B"/>
    <w:rsid w:val="00297052"/>
    <w:rsid w:val="002B65AE"/>
    <w:rsid w:val="002C6406"/>
    <w:rsid w:val="002D5DAE"/>
    <w:rsid w:val="002E7022"/>
    <w:rsid w:val="002F4C90"/>
    <w:rsid w:val="00314BF4"/>
    <w:rsid w:val="00316D39"/>
    <w:rsid w:val="00320C6D"/>
    <w:rsid w:val="003326E5"/>
    <w:rsid w:val="00342DD1"/>
    <w:rsid w:val="00346B98"/>
    <w:rsid w:val="0035689D"/>
    <w:rsid w:val="0036090A"/>
    <w:rsid w:val="003933E6"/>
    <w:rsid w:val="00394F2A"/>
    <w:rsid w:val="00397990"/>
    <w:rsid w:val="003A1A01"/>
    <w:rsid w:val="003B5971"/>
    <w:rsid w:val="003D2185"/>
    <w:rsid w:val="00413F58"/>
    <w:rsid w:val="00424E0A"/>
    <w:rsid w:val="00432851"/>
    <w:rsid w:val="004572EE"/>
    <w:rsid w:val="00474217"/>
    <w:rsid w:val="00484E7A"/>
    <w:rsid w:val="004A095F"/>
    <w:rsid w:val="004E474F"/>
    <w:rsid w:val="004F08D6"/>
    <w:rsid w:val="004F2512"/>
    <w:rsid w:val="004F3775"/>
    <w:rsid w:val="004F39A6"/>
    <w:rsid w:val="004F4644"/>
    <w:rsid w:val="004F52F3"/>
    <w:rsid w:val="00512203"/>
    <w:rsid w:val="005150D6"/>
    <w:rsid w:val="00525C79"/>
    <w:rsid w:val="005340DA"/>
    <w:rsid w:val="005344E1"/>
    <w:rsid w:val="005505B1"/>
    <w:rsid w:val="00557252"/>
    <w:rsid w:val="00561EAE"/>
    <w:rsid w:val="00571134"/>
    <w:rsid w:val="00576646"/>
    <w:rsid w:val="005973D6"/>
    <w:rsid w:val="005A345B"/>
    <w:rsid w:val="005B6E0E"/>
    <w:rsid w:val="005C70F3"/>
    <w:rsid w:val="005C787A"/>
    <w:rsid w:val="005C79E1"/>
    <w:rsid w:val="005E51B9"/>
    <w:rsid w:val="005F1B5A"/>
    <w:rsid w:val="005F1CBD"/>
    <w:rsid w:val="005F4CDE"/>
    <w:rsid w:val="005F5816"/>
    <w:rsid w:val="005F7701"/>
    <w:rsid w:val="00622373"/>
    <w:rsid w:val="006223A6"/>
    <w:rsid w:val="006321D0"/>
    <w:rsid w:val="00641E02"/>
    <w:rsid w:val="00641F55"/>
    <w:rsid w:val="0064332A"/>
    <w:rsid w:val="00660F88"/>
    <w:rsid w:val="00662A3A"/>
    <w:rsid w:val="006665E7"/>
    <w:rsid w:val="0068334D"/>
    <w:rsid w:val="006A046E"/>
    <w:rsid w:val="006A18E9"/>
    <w:rsid w:val="006A27B9"/>
    <w:rsid w:val="006A30F1"/>
    <w:rsid w:val="006D0A5C"/>
    <w:rsid w:val="006D2720"/>
    <w:rsid w:val="006E14D1"/>
    <w:rsid w:val="006F4672"/>
    <w:rsid w:val="006F654B"/>
    <w:rsid w:val="0070624A"/>
    <w:rsid w:val="00720D40"/>
    <w:rsid w:val="00732B3A"/>
    <w:rsid w:val="00743316"/>
    <w:rsid w:val="00762216"/>
    <w:rsid w:val="00774A7B"/>
    <w:rsid w:val="00786E09"/>
    <w:rsid w:val="007905B5"/>
    <w:rsid w:val="007B3CB6"/>
    <w:rsid w:val="007C7B4E"/>
    <w:rsid w:val="007C7BF6"/>
    <w:rsid w:val="007E24A3"/>
    <w:rsid w:val="007E4CB7"/>
    <w:rsid w:val="007F0FDF"/>
    <w:rsid w:val="007F34CB"/>
    <w:rsid w:val="00812ACF"/>
    <w:rsid w:val="00814EE8"/>
    <w:rsid w:val="00815746"/>
    <w:rsid w:val="00852881"/>
    <w:rsid w:val="008552D5"/>
    <w:rsid w:val="0085677C"/>
    <w:rsid w:val="00870DA4"/>
    <w:rsid w:val="00872A8F"/>
    <w:rsid w:val="0087626B"/>
    <w:rsid w:val="0088373E"/>
    <w:rsid w:val="008A1D02"/>
    <w:rsid w:val="008A3AD0"/>
    <w:rsid w:val="008A59EF"/>
    <w:rsid w:val="008B644A"/>
    <w:rsid w:val="008C0806"/>
    <w:rsid w:val="008D0BEA"/>
    <w:rsid w:val="008D2C78"/>
    <w:rsid w:val="008D7F3D"/>
    <w:rsid w:val="008E00FE"/>
    <w:rsid w:val="008E2EED"/>
    <w:rsid w:val="008E4EAC"/>
    <w:rsid w:val="00905905"/>
    <w:rsid w:val="00905F89"/>
    <w:rsid w:val="009120AD"/>
    <w:rsid w:val="00917F59"/>
    <w:rsid w:val="00925F5F"/>
    <w:rsid w:val="00926EBB"/>
    <w:rsid w:val="0093364D"/>
    <w:rsid w:val="0093393D"/>
    <w:rsid w:val="009360FD"/>
    <w:rsid w:val="00937B34"/>
    <w:rsid w:val="00950BC5"/>
    <w:rsid w:val="0097512C"/>
    <w:rsid w:val="0098151C"/>
    <w:rsid w:val="00985A56"/>
    <w:rsid w:val="00992D96"/>
    <w:rsid w:val="009A45A5"/>
    <w:rsid w:val="009C67DB"/>
    <w:rsid w:val="009E01D9"/>
    <w:rsid w:val="009F52FA"/>
    <w:rsid w:val="009F7BEB"/>
    <w:rsid w:val="00A1544E"/>
    <w:rsid w:val="00A24EFA"/>
    <w:rsid w:val="00A25FAB"/>
    <w:rsid w:val="00A363A3"/>
    <w:rsid w:val="00A367D7"/>
    <w:rsid w:val="00A731FF"/>
    <w:rsid w:val="00A840C4"/>
    <w:rsid w:val="00A94218"/>
    <w:rsid w:val="00AA6067"/>
    <w:rsid w:val="00AB1B0F"/>
    <w:rsid w:val="00AC4A9C"/>
    <w:rsid w:val="00AC61EE"/>
    <w:rsid w:val="00AC6442"/>
    <w:rsid w:val="00AC6FCD"/>
    <w:rsid w:val="00AD6BDF"/>
    <w:rsid w:val="00AD6DE7"/>
    <w:rsid w:val="00AF2E87"/>
    <w:rsid w:val="00AF59E8"/>
    <w:rsid w:val="00AF642D"/>
    <w:rsid w:val="00B12E1A"/>
    <w:rsid w:val="00B164F5"/>
    <w:rsid w:val="00B22F11"/>
    <w:rsid w:val="00B34500"/>
    <w:rsid w:val="00B37456"/>
    <w:rsid w:val="00B54565"/>
    <w:rsid w:val="00B55A69"/>
    <w:rsid w:val="00B55E37"/>
    <w:rsid w:val="00B5772F"/>
    <w:rsid w:val="00B61993"/>
    <w:rsid w:val="00B71280"/>
    <w:rsid w:val="00B743C4"/>
    <w:rsid w:val="00B83F7F"/>
    <w:rsid w:val="00B96E0C"/>
    <w:rsid w:val="00BA0742"/>
    <w:rsid w:val="00BC30CD"/>
    <w:rsid w:val="00BC7EAD"/>
    <w:rsid w:val="00BF2EE9"/>
    <w:rsid w:val="00BF3DB4"/>
    <w:rsid w:val="00C0471C"/>
    <w:rsid w:val="00C14A2D"/>
    <w:rsid w:val="00C15E60"/>
    <w:rsid w:val="00C23935"/>
    <w:rsid w:val="00C36BDA"/>
    <w:rsid w:val="00C514A1"/>
    <w:rsid w:val="00C53B4C"/>
    <w:rsid w:val="00C73C2F"/>
    <w:rsid w:val="00C86880"/>
    <w:rsid w:val="00C900B3"/>
    <w:rsid w:val="00CA31DD"/>
    <w:rsid w:val="00CB2504"/>
    <w:rsid w:val="00CC2C93"/>
    <w:rsid w:val="00CD3DDF"/>
    <w:rsid w:val="00CF56DA"/>
    <w:rsid w:val="00D05280"/>
    <w:rsid w:val="00D14A5F"/>
    <w:rsid w:val="00D378B1"/>
    <w:rsid w:val="00D5321B"/>
    <w:rsid w:val="00D56BF0"/>
    <w:rsid w:val="00D646A6"/>
    <w:rsid w:val="00D807E5"/>
    <w:rsid w:val="00D82820"/>
    <w:rsid w:val="00DA015B"/>
    <w:rsid w:val="00DA37E2"/>
    <w:rsid w:val="00DA6C8B"/>
    <w:rsid w:val="00DA7B73"/>
    <w:rsid w:val="00DB770B"/>
    <w:rsid w:val="00DC4D01"/>
    <w:rsid w:val="00DD7741"/>
    <w:rsid w:val="00DE16D8"/>
    <w:rsid w:val="00DE7292"/>
    <w:rsid w:val="00E067BB"/>
    <w:rsid w:val="00E068C4"/>
    <w:rsid w:val="00E12027"/>
    <w:rsid w:val="00E41554"/>
    <w:rsid w:val="00E66557"/>
    <w:rsid w:val="00E66934"/>
    <w:rsid w:val="00E678CA"/>
    <w:rsid w:val="00E8507A"/>
    <w:rsid w:val="00EA60B8"/>
    <w:rsid w:val="00EB1B19"/>
    <w:rsid w:val="00EB3EC4"/>
    <w:rsid w:val="00EC592B"/>
    <w:rsid w:val="00ED4001"/>
    <w:rsid w:val="00ED51AF"/>
    <w:rsid w:val="00ED7919"/>
    <w:rsid w:val="00EE662A"/>
    <w:rsid w:val="00EF2899"/>
    <w:rsid w:val="00F11F53"/>
    <w:rsid w:val="00F27490"/>
    <w:rsid w:val="00F312F2"/>
    <w:rsid w:val="00F41A02"/>
    <w:rsid w:val="00F43EDF"/>
    <w:rsid w:val="00F46419"/>
    <w:rsid w:val="00F57141"/>
    <w:rsid w:val="00F5776F"/>
    <w:rsid w:val="00F64CDA"/>
    <w:rsid w:val="00F669EE"/>
    <w:rsid w:val="00F84B4D"/>
    <w:rsid w:val="00FA7015"/>
    <w:rsid w:val="00FB1F69"/>
    <w:rsid w:val="00FB56B2"/>
    <w:rsid w:val="00FB7F98"/>
    <w:rsid w:val="00FF1C52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E4F3F8"/>
  <w15:docId w15:val="{F6E6C9D1-3727-4CE6-9269-DBD4BC56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  <w:style w:type="character" w:customStyle="1" w:styleId="CharStyle13">
    <w:name w:val="Char Style 13"/>
    <w:link w:val="Style12"/>
    <w:locked/>
    <w:rsid w:val="0070624A"/>
    <w:rPr>
      <w:sz w:val="28"/>
      <w:szCs w:val="28"/>
    </w:rPr>
  </w:style>
  <w:style w:type="paragraph" w:customStyle="1" w:styleId="Style12">
    <w:name w:val="Style 12"/>
    <w:basedOn w:val="a"/>
    <w:link w:val="CharStyle13"/>
    <w:rsid w:val="0070624A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3nJ78WxWYXM0lC6iyczmqQHyk/BVRsXxLjwEvHilMto=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wLJ9p4/pPPJxUBTRELMMAmODynDftnjj/xF6tPfRgiE=</DigestValue>
    </Reference>
    <Reference Type="http://www.w3.org/2000/09/xmldsig#Object" URI="#idValidSigLnImg">
      <DigestMethod Algorithm="http://www.w3.org/2001/04/xmlenc#sha256"/>
      <DigestValue>RunnfeOj9XeAkYprEoAi6n083JAraNs8U+hPjKXMI9Y=</DigestValue>
    </Reference>
    <Reference Type="http://www.w3.org/2000/09/xmldsig#Object" URI="#idInvalidSigLnImg">
      <DigestMethod Algorithm="http://www.w3.org/2001/04/xmlenc#sha256"/>
      <DigestValue>2bpn1V9RmQRtxXS21p21SZP7UThjd2V1dh2bc+UN0zA=</DigestValue>
    </Reference>
  </SignedInfo>
  <SignatureValue>H3n6UynzAcoDm8WLdPklu+fcx/0J8WH0bmXK6RY+8Q2TTRqnmT4fkwC18KH7+q8yWen4H+2Bv3yf
xqullGfCROvLuUtWPrmgYUl0QNdynn7aFK6gntTAP13AydISKTL4hmsFxrTksR+k2eMcSYy2KVSv
Y9W7EDMyjN/jwZD8wfdJKbjsDBgA7TL7WOy57UfbBpd18CytmDubfC4n5NV7KsM0sMal7Z5aJ/jQ
0J790Fy5QPxRrA371bIGuyRbbNlbPOWbt2sjo+O2j4QSb/io2P7vN11Hqs5QbemnR/+1zCzi2YVa
qCpr4EAB3WWfi68rwoItN04vi4Cl94CRQG2cwA==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TxpwTdte6mAKYxg2eeOrqVHyy4naMkqWnPo1TWJ25QI=</DigestValue>
      </Reference>
      <Reference URI="/word/endnotes.xml?ContentType=application/vnd.openxmlformats-officedocument.wordprocessingml.endnotes+xml">
        <DigestMethod Algorithm="http://www.w3.org/2001/04/xmlenc#sha256"/>
        <DigestValue>GW6/QL9RFeqDjwfqWvPQ13ShITgfSet8q3KQ3+O3rIE=</DigestValue>
      </Reference>
      <Reference URI="/word/fontTable.xml?ContentType=application/vnd.openxmlformats-officedocument.wordprocessingml.fontTable+xml">
        <DigestMethod Algorithm="http://www.w3.org/2001/04/xmlenc#sha256"/>
        <DigestValue>Ea0bjyhNt4uxS4oeerfMfVjs/UwExuzLH+bw1qWFYnI=</DigestValue>
      </Reference>
      <Reference URI="/word/footer1.xml?ContentType=application/vnd.openxmlformats-officedocument.wordprocessingml.footer+xml">
        <DigestMethod Algorithm="http://www.w3.org/2001/04/xmlenc#sha256"/>
        <DigestValue>UJoXInlgCKL9ChTHr/hyUqI9wrrur40nUnPNDyZwHoY=</DigestValue>
      </Reference>
      <Reference URI="/word/footer2.xml?ContentType=application/vnd.openxmlformats-officedocument.wordprocessingml.footer+xml">
        <DigestMethod Algorithm="http://www.w3.org/2001/04/xmlenc#sha256"/>
        <DigestValue>TOFHog35fDGeJeUGFCQoHB5xipSXeg+mZTLao81u+Kc=</DigestValue>
      </Reference>
      <Reference URI="/word/footnotes.xml?ContentType=application/vnd.openxmlformats-officedocument.wordprocessingml.footnotes+xml">
        <DigestMethod Algorithm="http://www.w3.org/2001/04/xmlenc#sha256"/>
        <DigestValue>qEopjOQGyYbscepSdftRpqqF7NW9XWc1Aidu7GE+8Ys=</DigestValue>
      </Reference>
      <Reference URI="/word/header1.xml?ContentType=application/vnd.openxmlformats-officedocument.wordprocessingml.header+xml">
        <DigestMethod Algorithm="http://www.w3.org/2001/04/xmlenc#sha256"/>
        <DigestValue>7/OlLDsgEpGjtM+P3VrgnXZa6p/3wRmhCuTAbP/673k=</DigestValue>
      </Reference>
      <Reference URI="/word/media/image1.emf?ContentType=image/x-emf">
        <DigestMethod Algorithm="http://www.w3.org/2001/04/xmlenc#sha256"/>
        <DigestValue>Jizyb0/zCo1F7RJ1ifHbwG/yJxl8gK/pdcCjp7NFHgc=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MphLTSxDrL4z8HuCmo/J6Z9gYOcUYnwf9IotG4mtX+0=</DigestValue>
      </Reference>
      <Reference URI="/word/settings.xml?ContentType=application/vnd.openxmlformats-officedocument.wordprocessingml.settings+xml">
        <DigestMethod Algorithm="http://www.w3.org/2001/04/xmlenc#sha256"/>
        <DigestValue>M7AG/4IseiUOca4GwfqX5U8UZ/aWC9podd4psO+RVLw=</DigestValue>
      </Reference>
      <Reference URI="/word/styles.xml?ContentType=application/vnd.openxmlformats-officedocument.wordprocessingml.styles+xml">
        <DigestMethod Algorithm="http://www.w3.org/2001/04/xmlenc#sha256"/>
        <DigestValue>4frnFSZrnctazJwNoh8KyGjXuEEgQLijiyNrkQuS0vY=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ystJyIN/1vsfpiyyLztTILyuVZTmsF0/F7yzwYdjGIE=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2026-07-21T14:14:14Z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2026-07-21T14:14:14Z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M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05B15-9DC0-49DE-98A9-B041D92B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20</cp:revision>
  <cp:lastPrinted>2023-09-05T12:01:00Z</cp:lastPrinted>
  <dcterms:created xsi:type="dcterms:W3CDTF">2026-07-06T13:48:00Z</dcterms:created>
  <dcterms:modified xsi:type="dcterms:W3CDTF">2026-07-21T13:22:00Z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